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31" w:name="Xbf54f6bcaf2337c538fc625c39ac66f86c63378"/>
    <w:p>
      <w:pPr>
        <w:pStyle w:val="Heading1"/>
      </w:pPr>
      <w:r>
        <w:t xml:space="preserve">Experiment Protocol: Journalist in Spain Barcelona</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Cognitive and Ethical Adaptation of the Journalist in Spain Barcelona: A Field Experiment on Urban Information Gathering.</w:t>
      </w:r>
    </w:p>
    <w:p>
      <w:pPr>
        <w:pStyle w:val="BodyText"/>
      </w:pPr>
      <w:r>
        <w:rPr>
          <w:bCs/>
          <w:b/>
        </w:rPr>
        <w:t xml:space="preserve">Protocol ID:</w:t>
      </w:r>
      <w:r>
        <w:t xml:space="preserve"> </w:t>
      </w:r>
      <w:r>
        <w:t xml:space="preserve">ESP-BCN-JRN-2024-01</w:t>
      </w:r>
    </w:p>
    <w:p>
      <w:pPr>
        <w:pStyle w:val="BodyText"/>
      </w:pPr>
      <w:r>
        <w:rPr>
          <w:bCs/>
          <w:b/>
        </w:rPr>
        <w:t xml:space="preserve">Location:</w:t>
      </w:r>
      <w:r>
        <w:t xml:space="preserve"> </w:t>
      </w:r>
      <w:r>
        <w:t xml:space="preserve">Spain Barcelona (Specifically focusing on the districts of Eixample, Gràcia, and the Gothic Quarter).</w:t>
      </w:r>
    </w:p>
    <w:p>
      <w:pPr>
        <w:pStyle w:val="BodyText"/>
      </w:pPr>
      <w:r>
        <w:rPr>
          <w:bCs/>
          <w:b/>
        </w:rPr>
        <w:t xml:space="preserve">Target Subject:</w:t>
      </w:r>
      <w:r>
        <w:t xml:space="preserve"> </w:t>
      </w:r>
      <w:r>
        <w:t xml:space="preserve">Professional Journalist (Print, Digital, or Broadcast).</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observing and analyzing the operational dynamics of a Journalist working within the unique socio-political and cultural environment of Spain Barcelona. Barcelona is not merely a geographic coordinate; it is a complex ecosystem characterized by a distinct linguistic duality (Catalan and Spanish), a high density of political activism, and a rapidly evolving digital media landscape.</w:t>
      </w:r>
    </w:p>
    <w:p>
      <w:pPr>
        <w:pStyle w:val="BodyText"/>
      </w:pPr>
      <w:r>
        <w:t xml:space="preserve">The role of the Journalist in this context requires specific adaptations. Unlike in other regions, the Journalist in Spain Barcelona must navigate local autonomy issues, international tourism pressures, and a vibrant civil society. This experiment aims to quantify how these environmental factors influence the Journalist's decision-making processes, source verification methods, and ethical boundaries.</w:t>
      </w:r>
    </w:p>
    <w:bookmarkEnd w:id="21"/>
    <w:bookmarkStart w:id="22" w:name="objectives"/>
    <w:p>
      <w:pPr>
        <w:pStyle w:val="Heading2"/>
      </w:pPr>
      <w:r>
        <w:t xml:space="preserve">3. Objectives</w:t>
      </w:r>
    </w:p>
    <w:p>
      <w:pPr>
        <w:pStyle w:val="FirstParagraph"/>
      </w:pPr>
      <w:r>
        <w:t xml:space="preserve">The primary objectives of this protocol are:</w:t>
      </w:r>
    </w:p>
    <w:p>
      <w:pPr>
        <w:numPr>
          <w:ilvl w:val="0"/>
          <w:numId w:val="1001"/>
        </w:numPr>
        <w:pStyle w:val="Compact"/>
      </w:pPr>
      <w:r>
        <w:t xml:space="preserve">To assess the linguistic agility required of the Journalist in Spain Barcelona when interviewing diverse demographics.</w:t>
      </w:r>
    </w:p>
    <w:p>
      <w:pPr>
        <w:numPr>
          <w:ilvl w:val="0"/>
          <w:numId w:val="1001"/>
        </w:numPr>
        <w:pStyle w:val="Compact"/>
      </w:pPr>
      <w:r>
        <w:t xml:space="preserve">To evaluate the impact of local political polarization on the Journalist's neutrality and framing of stories.</w:t>
      </w:r>
    </w:p>
    <w:p>
      <w:pPr>
        <w:numPr>
          <w:ilvl w:val="0"/>
          <w:numId w:val="1001"/>
        </w:numPr>
        <w:pStyle w:val="Compact"/>
      </w:pPr>
      <w:r>
        <w:t xml:space="preserve">To measure the efficiency of information gathering in high-density urban zones typical of Spain Barcelona.</w:t>
      </w:r>
    </w:p>
    <w:p>
      <w:pPr>
        <w:numPr>
          <w:ilvl w:val="0"/>
          <w:numId w:val="1001"/>
        </w:numPr>
        <w:pStyle w:val="Compact"/>
      </w:pPr>
      <w:r>
        <w:t xml:space="preserve">To analyze the ethical challenges faced by the Journalist when covering sensitive topics such as housing crises or separatist movements.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utilizes a mixed-methods approach, combining quantitative tracking of the Journalist's activities with qualitative interviews. The experiment will take place over a period of four weeks.</w:t>
      </w:r>
    </w:p>
    <w:bookmarkEnd w:id="23"/>
    <w:bookmarkStart w:id="24" w:name="participant-selection"/>
    <w:p>
      <w:pPr>
        <w:pStyle w:val="Heading3"/>
      </w:pPr>
      <w:r>
        <w:t xml:space="preserve">4.2. Participant Selection</w:t>
      </w:r>
    </w:p>
    <w:p>
      <w:pPr>
        <w:pStyle w:val="FirstParagraph"/>
      </w:pPr>
      <w:r>
        <w:t xml:space="preserve">Participants must be accredited Journalists currently employed by media outlets operating in Spain Barcelona. Inclusion criteria include:</w:t>
      </w:r>
    </w:p>
    <w:p>
      <w:pPr>
        <w:numPr>
          <w:ilvl w:val="0"/>
          <w:numId w:val="1002"/>
        </w:numPr>
        <w:pStyle w:val="Compact"/>
      </w:pPr>
      <w:r>
        <w:t xml:space="preserve">Minimum of two years of professional experience.</w:t>
      </w:r>
    </w:p>
    <w:p>
      <w:pPr>
        <w:numPr>
          <w:ilvl w:val="0"/>
          <w:numId w:val="1002"/>
        </w:numPr>
        <w:pStyle w:val="Compact"/>
      </w:pPr>
      <w:r>
        <w:t xml:space="preserve">Fluency in Spanish and functional proficiency in Catalan.</w:t>
      </w:r>
    </w:p>
    <w:p>
      <w:pPr>
        <w:numPr>
          <w:ilvl w:val="0"/>
          <w:numId w:val="1002"/>
        </w:numPr>
        <w:pStyle w:val="Compact"/>
      </w:pPr>
      <w:r>
        <w:t xml:space="preserve">Willingness to be observed during field reporting in Spain Barcelona.</w:t>
      </w:r>
    </w:p>
    <w:bookmarkEnd w:id="24"/>
    <w:bookmarkStart w:id="25" w:name="experimental-phases"/>
    <w:p>
      <w:pPr>
        <w:pStyle w:val="Heading3"/>
      </w:pPr>
      <w:r>
        <w:t xml:space="preserve">4.3. Experimental Phases</w:t>
      </w:r>
    </w:p>
    <w:p>
      <w:pPr>
        <w:pStyle w:val="FirstParagraph"/>
      </w:pPr>
      <w:r>
        <w:t xml:space="preserve">The experiment is divided into three distinct phases:</w:t>
      </w:r>
    </w:p>
    <w:p>
      <w:pPr>
        <w:pStyle w:val="BodyText"/>
      </w:pPr>
      <w:r>
        <w:rPr>
          <w:bCs/>
          <w:b/>
        </w:rPr>
        <w:t xml:space="preserve">Phase 1: Baseline Assessment (Week 1)</w:t>
      </w:r>
      <w:r>
        <w:br/>
      </w:r>
      <w:r>
        <w:t xml:space="preserve">The Journalist will complete a standardized test regarding local knowledge of Spain Barcelona, including historical context, key political figures, and media regulations. This establishes a baseline for their contextual awareness.</w:t>
      </w:r>
    </w:p>
    <w:p>
      <w:pPr>
        <w:pStyle w:val="BodyText"/>
      </w:pPr>
      <w:r>
        <w:rPr>
          <w:bCs/>
          <w:b/>
        </w:rPr>
        <w:t xml:space="preserve">Phase 2: Field Observation (Weeks 2-3)</w:t>
      </w:r>
      <w:r>
        <w:br/>
      </w:r>
      <w:r>
        <w:t xml:space="preserve">Researchers will shadow the Journalist during two major reporting assignments in Spain Barcelona. One assignment will be political (e.g., City Council meetings), and the other social (e.g., community protests in Gràcia). Data will be collected on:</w:t>
      </w:r>
    </w:p>
    <w:p>
      <w:pPr>
        <w:numPr>
          <w:ilvl w:val="0"/>
          <w:numId w:val="1003"/>
        </w:numPr>
        <w:pStyle w:val="Compact"/>
      </w:pPr>
      <w:r>
        <w:t xml:space="preserve">Time spent on source verification.</w:t>
      </w:r>
    </w:p>
    <w:p>
      <w:pPr>
        <w:numPr>
          <w:ilvl w:val="0"/>
          <w:numId w:val="1003"/>
        </w:numPr>
        <w:pStyle w:val="Compact"/>
      </w:pPr>
      <w:r>
        <w:t xml:space="preserve">Languages used during interviews.</w:t>
      </w:r>
    </w:p>
    <w:p>
      <w:pPr>
        <w:numPr>
          <w:ilvl w:val="0"/>
          <w:numId w:val="1003"/>
        </w:numPr>
        <w:pStyle w:val="Compact"/>
      </w:pPr>
      <w:r>
        <w:t xml:space="preserve">Instances of ethical dilemmas encountered.</w:t>
      </w:r>
    </w:p>
    <w:p>
      <w:pPr>
        <w:pStyle w:val="FirstParagraph"/>
      </w:pPr>
      <w:r>
        <w:rPr>
          <w:bCs/>
          <w:b/>
        </w:rPr>
        <w:t xml:space="preserve">Phase 3: Post-Experiment Analysis (Week 4)</w:t>
      </w:r>
      <w:r>
        <w:br/>
      </w:r>
      <w:r>
        <w:t xml:space="preserve">A structured debriefing session will be conducted with the Journalist. They will review their work and discuss how the specific environment of Spain Barcelona influenced their reporting choices.</w:t>
      </w:r>
    </w:p>
    <w:bookmarkEnd w:id="25"/>
    <w:bookmarkEnd w:id="26"/>
    <w:bookmarkStart w:id="27" w:name="data-collection-instruments"/>
    <w:p>
      <w:pPr>
        <w:pStyle w:val="Heading2"/>
      </w:pPr>
      <w:r>
        <w:t xml:space="preserve">5. Data Collection Instruments</w:t>
      </w:r>
    </w:p>
    <w:p>
      <w:pPr>
        <w:pStyle w:val="FirstParagraph"/>
      </w:pPr>
      <w:r>
        <w:t xml:space="preserve">To ensure rigorous data collection, the following instruments will be used: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Activity Log</w:t>
            </w:r>
          </w:p>
        </w:tc>
        <w:tc>
          <w:tcPr/>
          <w:p>
            <w:pPr>
              <w:pStyle w:val="Compact"/>
              <w:jc w:val="left"/>
            </w:pPr>
            <w:r>
              <w:t xml:space="preserve">Digital diary maintained by the Journalist.</w:t>
            </w:r>
          </w:p>
        </w:tc>
        <w:tc>
          <w:tcPr/>
          <w:p>
            <w:pPr>
              <w:pStyle w:val="Compact"/>
              <w:jc w:val="left"/>
            </w:pPr>
            <w:r>
              <w:t xml:space="preserve">To track time allocation and stress levels.</w:t>
            </w:r>
          </w:p>
        </w:tc>
      </w:tr>
      <w:tr>
        <w:tc>
          <w:tcPr/>
          <w:p>
            <w:pPr>
              <w:pStyle w:val="Compact"/>
              <w:jc w:val="left"/>
            </w:pPr>
            <w:r>
              <w:t xml:space="preserve">Audio Recordings</w:t>
            </w:r>
          </w:p>
        </w:tc>
        <w:tc>
          <w:tcPr/>
          <w:p>
            <w:pPr>
              <w:pStyle w:val="Compact"/>
              <w:jc w:val="left"/>
            </w:pPr>
            <w:r>
              <w:t xml:space="preserve">Recordings of interviews (with consent).</w:t>
            </w:r>
          </w:p>
        </w:tc>
        <w:tc>
          <w:tcPr/>
          <w:p>
            <w:pPr>
              <w:pStyle w:val="Compact"/>
              <w:jc w:val="left"/>
            </w:pPr>
            <w:r>
              <w:t xml:space="preserve">To analyze linguistic code-switching between Catalan and Spanish.</w:t>
            </w:r>
          </w:p>
        </w:tc>
      </w:tr>
      <w:tr>
        <w:tc>
          <w:tcPr/>
          <w:p>
            <w:pPr>
              <w:pStyle w:val="Compact"/>
              <w:jc w:val="left"/>
            </w:pPr>
            <w:r>
              <w:t xml:space="preserve">Observer Checklist</w:t>
            </w:r>
          </w:p>
        </w:tc>
        <w:tc>
          <w:tcPr/>
          <w:p>
            <w:pPr>
              <w:pStyle w:val="Compact"/>
              <w:jc w:val="left"/>
            </w:pPr>
            <w:r>
              <w:t xml:space="preserve">Standardized form for researchers.</w:t>
            </w:r>
          </w:p>
        </w:tc>
        <w:tc>
          <w:tcPr/>
          <w:p>
            <w:pPr>
              <w:pStyle w:val="Compact"/>
              <w:jc w:val="left"/>
            </w:pPr>
            <w:r>
              <w:t xml:space="preserve">To record behavioral responses to environmental stimuli in Spain Barcelona.</w:t>
            </w:r>
          </w:p>
        </w:tc>
      </w:tr>
    </w:tbl>
    <w:bookmarkEnd w:id="27"/>
    <w:bookmarkStart w:id="28" w:name="ethical-considerations"/>
    <w:p>
      <w:pPr>
        <w:pStyle w:val="Heading2"/>
      </w:pPr>
      <w:r>
        <w:t xml:space="preserve">6. Ethical Considerations</w:t>
      </w:r>
    </w:p>
    <w:p>
      <w:pPr>
        <w:pStyle w:val="FirstParagraph"/>
      </w:pPr>
      <w:r>
        <w:t xml:space="preserve">Given the sensitive nature of journalism, this Experiment Protocol adheres strictly to ethical guidelines.</w:t>
      </w:r>
    </w:p>
    <w:p>
      <w:pPr>
        <w:numPr>
          <w:ilvl w:val="0"/>
          <w:numId w:val="1004"/>
        </w:numPr>
        <w:pStyle w:val="Compact"/>
      </w:pPr>
      <w:r>
        <w:rPr>
          <w:bCs/>
          <w:b/>
        </w:rPr>
        <w:t xml:space="preserve">Informed Consent:</w:t>
      </w:r>
      <w:r>
        <w:t xml:space="preserve"> </w:t>
      </w:r>
      <w:r>
        <w:t xml:space="preserve">All Journalists must sign a consent form detailing the scope of the observation.</w:t>
      </w:r>
    </w:p>
    <w:p>
      <w:pPr>
        <w:numPr>
          <w:ilvl w:val="0"/>
          <w:numId w:val="1004"/>
        </w:numPr>
        <w:pStyle w:val="Compact"/>
      </w:pPr>
      <w:r>
        <w:rPr>
          <w:bCs/>
          <w:b/>
        </w:rPr>
        <w:t xml:space="preserve">Confidentiality:</w:t>
      </w:r>
      <w:r>
        <w:t xml:space="preserve"> </w:t>
      </w:r>
      <w:r>
        <w:t xml:space="preserve">The identities of sources contacted by the Journalist in Spain Barcelona will remain strictly confidential.</w:t>
      </w:r>
    </w:p>
    <w:p>
      <w:pPr>
        <w:numPr>
          <w:ilvl w:val="0"/>
          <w:numId w:val="1004"/>
        </w:numPr>
        <w:pStyle w:val="Compact"/>
      </w:pPr>
      <w:r>
        <w:rPr>
          <w:bCs/>
          <w:b/>
        </w:rPr>
        <w:t xml:space="preserve">Non-Interference:</w:t>
      </w:r>
      <w:r>
        <w:t xml:space="preserve"> </w:t>
      </w:r>
      <w:r>
        <w:t xml:space="preserve">Researchers will observe passively and will not influence the Journalist's editorial decisions or reporting style.</w:t>
      </w:r>
    </w:p>
    <w:p>
      <w:pPr>
        <w:numPr>
          <w:ilvl w:val="0"/>
          <w:numId w:val="1004"/>
        </w:numPr>
        <w:pStyle w:val="Compact"/>
      </w:pPr>
      <w:r>
        <w:rPr>
          <w:bCs/>
          <w:b/>
        </w:rPr>
        <w:t xml:space="preserve">Data Protection:</w:t>
      </w:r>
      <w:r>
        <w:t xml:space="preserve"> </w:t>
      </w:r>
      <w:r>
        <w:t xml:space="preserve">All data will be processed in accordance with the General Data Protection Regulation (GDPR) applicable in Spain.</w:t>
      </w:r>
    </w:p>
    <w:bookmarkEnd w:id="28"/>
    <w:bookmarkStart w:id="29" w:name="expected-outcomes"/>
    <w:p>
      <w:pPr>
        <w:pStyle w:val="Heading2"/>
      </w:pPr>
      <w:r>
        <w:t xml:space="preserve">7. Expected Outcomes</w:t>
      </w:r>
    </w:p>
    <w:p>
      <w:pPr>
        <w:pStyle w:val="FirstParagraph"/>
      </w:pPr>
      <w:r>
        <w:t xml:space="preserve">We anticipate that this experiment will reveal that the Journalist in Spain Barcelona operates under a unique set of constraints and opportunities. Specifically, we expect to find that:</w:t>
      </w:r>
    </w:p>
    <w:p>
      <w:pPr>
        <w:numPr>
          <w:ilvl w:val="0"/>
          <w:numId w:val="1005"/>
        </w:numPr>
        <w:pStyle w:val="Compact"/>
      </w:pPr>
      <w:r>
        <w:t xml:space="preserve">Linguistic flexibility is a critical determinant of access to exclusive information.</w:t>
      </w:r>
    </w:p>
    <w:p>
      <w:pPr>
        <w:numPr>
          <w:ilvl w:val="0"/>
          <w:numId w:val="1005"/>
        </w:numPr>
        <w:pStyle w:val="Compact"/>
      </w:pPr>
      <w:r>
        <w:t xml:space="preserve">The Journalist must constantly balance local cultural sensitivities with broader national narratives.</w:t>
      </w:r>
    </w:p>
    <w:p>
      <w:pPr>
        <w:numPr>
          <w:ilvl w:val="0"/>
          <w:numId w:val="1005"/>
        </w:numPr>
        <w:pStyle w:val="Compact"/>
      </w:pPr>
      <w:r>
        <w:t xml:space="preserve">The urban density of Spain Barcelona facilitates rapid fact-checking but increases the risk of misinformation spread.</w:t>
      </w:r>
    </w:p>
    <w:bookmarkEnd w:id="29"/>
    <w:bookmarkStart w:id="30" w:name="conclusion"/>
    <w:p>
      <w:pPr>
        <w:pStyle w:val="Heading2"/>
      </w:pPr>
      <w:r>
        <w:t xml:space="preserve">8. Conclusion</w:t>
      </w:r>
    </w:p>
    <w:p>
      <w:pPr>
        <w:pStyle w:val="FirstParagraph"/>
      </w:pPr>
      <w:r>
        <w:t xml:space="preserve">This Experiment Protocol provides a comprehensive framework for understanding the modern Journalist in Spain Barcelona. By systematically analyzing their work, we can gain valuable insights into the future of urban journalism in politically and culturally complex environments. The findings will contribute to the broader academic and professional discourse on media ethics and operational efficiency.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Spain Barcelona</dc:title>
  <dc:creator/>
  <dc:language>en</dc:language>
  <cp:keywords/>
  <dcterms:created xsi:type="dcterms:W3CDTF">2026-10-10T01:52:51Z</dcterms:created>
  <dcterms:modified xsi:type="dcterms:W3CDTF">2026-10-10T01:52:51Z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