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31" w:name="X79cf51488c9c49f892c022b29c5d078274adc0d"/>
    <w:p>
      <w:pPr>
        <w:pStyle w:val="Heading1"/>
      </w:pPr>
      <w:r>
        <w:t xml:space="preserve">Experiment Protocol: Journalist in Uganda Kampala</w:t>
      </w:r>
    </w:p>
    <w:bookmarkStart w:id="20" w:name="introduction"/>
    <w:p>
      <w:pPr>
        <w:pStyle w:val="Heading2"/>
      </w:pPr>
      <w:r>
        <w:t xml:space="preserve">1. Introduction</w:t>
      </w:r>
    </w:p>
    <w:p>
      <w:pPr>
        <w:pStyle w:val="FirstParagraph"/>
      </w:pPr>
      <w:r>
        <w:t xml:space="preserve">This document outlines the Experiment Protocol for a study involving Journalist participants in Uganda Kampala. The purpose of this protocol is to ensure that the experiment is conducted ethically, systematically, and in compliance with local regulations and international research standards. The study aims to investigate the impact of digital media tools on journalistic practices and news dissemination in the context of Uganda Kampala.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how Journalist participants in Uganda Kampala utilize digital media tools for news gathering and reporting.</w:t>
      </w:r>
    </w:p>
    <w:p>
      <w:pPr>
        <w:numPr>
          <w:ilvl w:val="0"/>
          <w:numId w:val="1001"/>
        </w:numPr>
        <w:pStyle w:val="Compact"/>
      </w:pPr>
      <w:r>
        <w:t xml:space="preserve">To evaluate the effectiveness of these tools in enhancing the speed and accuracy of news dissemination.</w:t>
      </w:r>
    </w:p>
    <w:p>
      <w:pPr>
        <w:numPr>
          <w:ilvl w:val="0"/>
          <w:numId w:val="1001"/>
        </w:numPr>
        <w:pStyle w:val="Compact"/>
      </w:pPr>
      <w:r>
        <w:t xml:space="preserve">To identify challenges faced by Journalist participants in Uganda Kampala when adopting new digital technologies.</w:t>
      </w:r>
    </w:p>
    <w:p>
      <w:pPr>
        <w:numPr>
          <w:ilvl w:val="0"/>
          <w:numId w:val="1001"/>
        </w:numPr>
        <w:pStyle w:val="Compact"/>
      </w:pPr>
      <w:r>
        <w:t xml:space="preserve">To provide recommendations for improving digital media training and support for Journalist participants in Uganda Kampala.</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with Journalist participants in Uganda Kampala. The study will be conducted over a period of six months.</w:t>
      </w:r>
    </w:p>
    <w:bookmarkEnd w:id="22"/>
    <w:bookmarkStart w:id="23" w:name="participants"/>
    <w:p>
      <w:pPr>
        <w:pStyle w:val="Heading3"/>
      </w:pPr>
      <w:r>
        <w:t xml:space="preserve">3.2 Participants</w:t>
      </w:r>
    </w:p>
    <w:p>
      <w:pPr>
        <w:pStyle w:val="FirstParagraph"/>
      </w:pPr>
      <w:r>
        <w:t xml:space="preserve">The target population consists of Journalist professionals working in Uganda Kampala. Participants will be selected through stratified random sampling to ensure representation from various media outlets, including print, broadcast, and online platforms.</w:t>
      </w:r>
    </w:p>
    <w:bookmarkEnd w:id="23"/>
    <w:bookmarkStart w:id="24" w:name="data-collection"/>
    <w:p>
      <w:pPr>
        <w:pStyle w:val="Heading3"/>
      </w:pPr>
      <w:r>
        <w:t xml:space="preserve">3.3 Data Collection</w:t>
      </w:r>
    </w:p>
    <w:p>
      <w:pPr>
        <w:pStyle w:val="FirstParagraph"/>
      </w:pPr>
      <w:r>
        <w:t xml:space="preserve">Data will be collected using the following methods:</w:t>
      </w:r>
    </w:p>
    <w:p>
      <w:pPr>
        <w:numPr>
          <w:ilvl w:val="0"/>
          <w:numId w:val="1002"/>
        </w:numPr>
        <w:pStyle w:val="Compact"/>
      </w:pPr>
      <w:r>
        <w:t xml:space="preserve">Surveys: Structured questionnaires will be distributed to Journalist participants to gather quantitative data on their use of digital media tools.</w:t>
      </w:r>
    </w:p>
    <w:p>
      <w:pPr>
        <w:numPr>
          <w:ilvl w:val="0"/>
          <w:numId w:val="1002"/>
        </w:numPr>
        <w:pStyle w:val="Compact"/>
      </w:pPr>
      <w:r>
        <w:t xml:space="preserve">Interviews: Semi-structured interviews will be conducted with a subset of Journalist participants to gain deeper insights into their experiences and challenges.</w:t>
      </w:r>
    </w:p>
    <w:p>
      <w:pPr>
        <w:numPr>
          <w:ilvl w:val="0"/>
          <w:numId w:val="1002"/>
        </w:numPr>
        <w:pStyle w:val="Compact"/>
      </w:pPr>
      <w:r>
        <w:t xml:space="preserve">Observations: Researchers will observe Journalist participants in their work environments to document their interactions with digital media tools.</w:t>
      </w:r>
    </w:p>
    <w:bookmarkEnd w:id="24"/>
    <w:bookmarkStart w:id="25" w:name="data-analysis"/>
    <w:p>
      <w:pPr>
        <w:pStyle w:val="Heading3"/>
      </w:pPr>
      <w:r>
        <w:t xml:space="preserve">3.4 Data Analysis</w:t>
      </w:r>
    </w:p>
    <w:p>
      <w:pPr>
        <w:pStyle w:val="FirstParagraph"/>
      </w:pPr>
      <w:r>
        <w:t xml:space="preserve">Quantitative data will be analyzed using statistical software to identify patterns and trends. Qualitative data will be analyzed using thematic analysis to identify key themes and insights.</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following ethical guidelines:</w:t>
      </w:r>
    </w:p>
    <w:p>
      <w:pPr>
        <w:numPr>
          <w:ilvl w:val="0"/>
          <w:numId w:val="1003"/>
        </w:numPr>
        <w:pStyle w:val="Compact"/>
      </w:pPr>
      <w:r>
        <w:t xml:space="preserve">Informed Consent: All Journalist participants will provide informed consent before participating in the study.</w:t>
      </w:r>
    </w:p>
    <w:p>
      <w:pPr>
        <w:numPr>
          <w:ilvl w:val="0"/>
          <w:numId w:val="1003"/>
        </w:numPr>
        <w:pStyle w:val="Compact"/>
      </w:pPr>
      <w:r>
        <w:t xml:space="preserve">Confidentiality: Personal information and data collected from Journalist participants will be kept confidential and used solely for research purposes.</w:t>
      </w:r>
    </w:p>
    <w:p>
      <w:pPr>
        <w:numPr>
          <w:ilvl w:val="0"/>
          <w:numId w:val="1003"/>
        </w:numPr>
        <w:pStyle w:val="Compact"/>
      </w:pPr>
      <w:r>
        <w:t xml:space="preserve">Voluntary Participation: Journalist participants will be informed that their participation is voluntary and that they can withdraw from the study at any time without penalty.</w:t>
      </w:r>
    </w:p>
    <w:p>
      <w:pPr>
        <w:numPr>
          <w:ilvl w:val="0"/>
          <w:numId w:val="1003"/>
        </w:numPr>
        <w:pStyle w:val="Compact"/>
      </w:pPr>
      <w:r>
        <w:t xml:space="preserve">Compliance with Local Regulations: The study will comply with all relevant laws and regulations in Uganda Kampala, including those related to media and research.</w:t>
      </w:r>
    </w:p>
    <w:bookmarkEnd w:id="27"/>
    <w:bookmarkStart w:id="28" w:name="timeline"/>
    <w:p>
      <w:pPr>
        <w:pStyle w:val="Heading2"/>
      </w:pPr>
      <w:r>
        <w:t xml:space="preserve">5. Timeline</w:t>
      </w:r>
    </w:p>
    <w:p>
      <w:pPr>
        <w:pStyle w:val="FirstParagraph"/>
      </w:pPr>
      <w:r>
        <w:t xml:space="preserve">The experiment will be conducted according to the following timeline:</w:t>
      </w:r>
    </w:p>
    <w:p>
      <w:pPr>
        <w:numPr>
          <w:ilvl w:val="0"/>
          <w:numId w:val="1004"/>
        </w:numPr>
        <w:pStyle w:val="Compact"/>
      </w:pPr>
      <w:r>
        <w:t xml:space="preserve">Month 1: Preparation and recruitment of Journalist participants.</w:t>
      </w:r>
    </w:p>
    <w:p>
      <w:pPr>
        <w:numPr>
          <w:ilvl w:val="0"/>
          <w:numId w:val="1004"/>
        </w:numPr>
        <w:pStyle w:val="Compact"/>
      </w:pPr>
      <w:r>
        <w:t xml:space="preserve">Months 2-3: Data collection through surveys, interviews, and observations.</w:t>
      </w:r>
    </w:p>
    <w:p>
      <w:pPr>
        <w:numPr>
          <w:ilvl w:val="0"/>
          <w:numId w:val="1004"/>
        </w:numPr>
        <w:pStyle w:val="Compact"/>
      </w:pPr>
      <w:r>
        <w:t xml:space="preserve">Months 4-5: Data analysis.</w:t>
      </w:r>
    </w:p>
    <w:p>
      <w:pPr>
        <w:numPr>
          <w:ilvl w:val="0"/>
          <w:numId w:val="1004"/>
        </w:numPr>
        <w:pStyle w:val="Compact"/>
      </w:pPr>
      <w:r>
        <w:t xml:space="preserve">Month 6: Reporting and dissemination of findings.</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comprehensive understanding of how Journalist participants in Uganda Kampala use digital media tools.</w:t>
      </w:r>
    </w:p>
    <w:p>
      <w:pPr>
        <w:numPr>
          <w:ilvl w:val="0"/>
          <w:numId w:val="1005"/>
        </w:numPr>
        <w:pStyle w:val="Compact"/>
      </w:pPr>
      <w:r>
        <w:t xml:space="preserve">Identification of best practices and challenges related to digital media adoption in journalism.</w:t>
      </w:r>
    </w:p>
    <w:p>
      <w:pPr>
        <w:numPr>
          <w:ilvl w:val="0"/>
          <w:numId w:val="1005"/>
        </w:numPr>
        <w:pStyle w:val="Compact"/>
      </w:pPr>
      <w:r>
        <w:t xml:space="preserve">Recommendations for improving digital media training and support for Journalist participants in Uganda Kampala.</w:t>
      </w:r>
    </w:p>
    <w:p>
      <w:pPr>
        <w:numPr>
          <w:ilvl w:val="0"/>
          <w:numId w:val="1005"/>
        </w:numPr>
        <w:pStyle w:val="Compact"/>
      </w:pPr>
      <w:r>
        <w:t xml:space="preserve">Contributions to the broader literature on digital media and journalism in developing countries.</w:t>
      </w:r>
    </w:p>
    <w:bookmarkEnd w:id="29"/>
    <w:bookmarkStart w:id="30" w:name="conclusion"/>
    <w:p>
      <w:pPr>
        <w:pStyle w:val="Heading2"/>
      </w:pPr>
      <w:r>
        <w:t xml:space="preserve">7. Conclusion</w:t>
      </w:r>
    </w:p>
    <w:p>
      <w:pPr>
        <w:pStyle w:val="FirstParagraph"/>
      </w:pPr>
      <w:r>
        <w:t xml:space="preserve">This Experiment Protocol provides a detailed framework for conducting a study involving Journalist participants in Uganda Kampala. By following this protocol, researchers can ensure that the experiment is conducted ethically, systematically, and in a manner that yields valuable insights into the role of digital media in journalism.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Uganda Kampala</dc:title>
  <dc:creator/>
  <dc:language>en</dc:language>
  <cp:keywords/>
  <dcterms:created xsi:type="dcterms:W3CDTF">2026-10-10T04:29:54Z</dcterms:created>
  <dcterms:modified xsi:type="dcterms:W3CDTF">2026-10-10T04:29:54Z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