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Role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82fd1a232bf2f98ddc661ab1699f58c311947dc"/>
    <w:p>
      <w:pPr>
        <w:pStyle w:val="Heading1"/>
      </w:pPr>
      <w:r>
        <w:t xml:space="preserve">Experiment Protocol: Journalist Role in United Arab Emirates Abu Dhabi</w:t>
      </w:r>
    </w:p>
    <w:p>
      <w:pPr>
        <w:pStyle w:val="FirstParagraph"/>
      </w:pPr>
      <w:r>
        <w:rPr>
          <w:bCs/>
          <w:b/>
        </w:rPr>
        <w:t xml:space="preserve">Document ID:</w:t>
      </w:r>
      <w:r>
        <w:t xml:space="preserve"> </w:t>
      </w:r>
      <w:r>
        <w:t xml:space="preserve">EP-JRN-UAE-AD-2024-001</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Abu Dhabi, United Arab Emirates</w:t>
      </w:r>
    </w:p>
    <w:bookmarkEnd w:id="20"/>
    <w:p>
      <w:pPr>
        <w:pStyle w:val="BodyText"/>
      </w:pPr>
      <w:r>
        <w:t xml:space="preserve">1. Introduction</w:t>
      </w:r>
    </w:p>
    <w:p>
      <w:pPr>
        <w:pStyle w:val="BodyText"/>
      </w:pPr>
      <w:r>
        <w:t xml:space="preserve">This Experiment Protocol outlines the procedures, objectives, and ethical considerations for conducting a study involving the role of a Journalist within the United Arab Emirates, specifically in Abu Dhabi. The purpose of this document is to ensure that all activities related to the experiment are conducted in compliance with local laws, cultural norms, and professional journalistic standards. The experiment aims to explore the dynamics of journalism in a rapidly evolving media landscape while respecting the regulatory framework of the UAE.</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analyze the role of a Journalist in shaping public opinion and disseminating information in Abu Dhabi.</w:t>
      </w:r>
    </w:p>
    <w:p>
      <w:pPr>
        <w:numPr>
          <w:ilvl w:val="0"/>
          <w:numId w:val="1001"/>
        </w:numPr>
        <w:pStyle w:val="Compact"/>
      </w:pPr>
      <w:r>
        <w:t xml:space="preserve">To evaluate the impact of digital media platforms on traditional journalism practices in the United Arab Emirates.</w:t>
      </w:r>
    </w:p>
    <w:p>
      <w:pPr>
        <w:numPr>
          <w:ilvl w:val="0"/>
          <w:numId w:val="1001"/>
        </w:numPr>
        <w:pStyle w:val="Compact"/>
      </w:pPr>
      <w:r>
        <w:t xml:space="preserve">To assess the challenges faced by journalists in adhering to local regulations while maintaining editorial integrity.</w:t>
      </w:r>
    </w:p>
    <w:p>
      <w:pPr>
        <w:numPr>
          <w:ilvl w:val="0"/>
          <w:numId w:val="1001"/>
        </w:numPr>
        <w:pStyle w:val="Compact"/>
      </w:pPr>
      <w:r>
        <w:t xml:space="preserve">To provide recommendations for enhancing journalistic practices in alignment with the cultural and legal context of Abu Dhabi.</w:t>
      </w:r>
    </w:p>
    <w:p>
      <w:pPr>
        <w:pStyle w:val="FirstParagraph"/>
      </w:pPr>
      <w:r>
        <w:t xml:space="preserve">3. Scope</w:t>
      </w:r>
    </w:p>
    <w:p>
      <w:pPr>
        <w:pStyle w:val="BodyText"/>
      </w:pPr>
      <w:r>
        <w:t xml:space="preserve">This experiment will focus on the activities of a Journalist operating within Abu Dhabi, United Arab Emirates. It will cover both traditional and digital media outlets, including newspapers, television, radio, and online platforms. The scope is limited to topics that are permissible under UAE law and do not infringe upon national security, public order, or cultural sensitivities.</w:t>
      </w:r>
    </w:p>
    <w:p>
      <w:pPr>
        <w:pStyle w:val="BodyText"/>
      </w:pPr>
      <w:r>
        <w:t xml:space="preserve">4. Methodology</w:t>
      </w:r>
    </w:p>
    <w:p>
      <w:pPr>
        <w:pStyle w:val="BodyText"/>
      </w:pPr>
      <w:r>
        <w:t xml:space="preserve">The methodology for this experiment involves a combination of qualitative and quantitative research methods. The following steps will be undertaken:</w:t>
      </w:r>
    </w:p>
    <w:p>
      <w:pPr>
        <w:numPr>
          <w:ilvl w:val="0"/>
          <w:numId w:val="1002"/>
        </w:numPr>
        <w:pStyle w:val="Compact"/>
      </w:pPr>
      <w:r>
        <w:rPr>
          <w:bCs/>
          <w:b/>
        </w:rPr>
        <w:t xml:space="preserve">Participant Selection:</w:t>
      </w:r>
      <w:r>
        <w:t xml:space="preserve"> </w:t>
      </w:r>
      <w:r>
        <w:t xml:space="preserve">A group of licensed journalists working in Abu Dhabi will be selected based on their experience, specialization, and adherence to ethical standards.</w:t>
      </w:r>
    </w:p>
    <w:p>
      <w:pPr>
        <w:numPr>
          <w:ilvl w:val="0"/>
          <w:numId w:val="1002"/>
        </w:numPr>
        <w:pStyle w:val="Compact"/>
      </w:pPr>
      <w:r>
        <w:rPr>
          <w:bCs/>
          <w:b/>
        </w:rPr>
        <w:t xml:space="preserve">Data Collection:</w:t>
      </w:r>
      <w:r>
        <w:t xml:space="preserve"> </w:t>
      </w:r>
      <w:r>
        <w:t xml:space="preserve">Data will be collected through interviews, surveys, and content analysis of published articles and broadcasts.</w:t>
      </w:r>
    </w:p>
    <w:p>
      <w:pPr>
        <w:numPr>
          <w:ilvl w:val="0"/>
          <w:numId w:val="1002"/>
        </w:numPr>
        <w:pStyle w:val="Compact"/>
      </w:pPr>
      <w:r>
        <w:rPr>
          <w:bCs/>
          <w:b/>
        </w:rPr>
        <w:t xml:space="preserve">Observation:</w:t>
      </w:r>
      <w:r>
        <w:t xml:space="preserve"> </w:t>
      </w:r>
      <w:r>
        <w:t xml:space="preserve">Researchers will observe the daily activities of journalists, including news gathering, editing, and publishing processes.</w:t>
      </w:r>
    </w:p>
    <w:p>
      <w:pPr>
        <w:numPr>
          <w:ilvl w:val="0"/>
          <w:numId w:val="1002"/>
        </w:numPr>
        <w:pStyle w:val="Compact"/>
      </w:pPr>
      <w:r>
        <w:rPr>
          <w:bCs/>
          <w:b/>
        </w:rPr>
        <w:t xml:space="preserve">Analysis:</w:t>
      </w:r>
      <w:r>
        <w:t xml:space="preserve"> </w:t>
      </w:r>
      <w:r>
        <w:t xml:space="preserve">Collected data will be analyzed using statistical tools and thematic coding to identify patterns and insights.</w:t>
      </w:r>
    </w:p>
    <w:p>
      <w:pPr>
        <w:pStyle w:val="FirstParagraph"/>
      </w:pPr>
      <w:r>
        <w:t xml:space="preserve">5. Ethical Considerations</w:t>
      </w:r>
    </w:p>
    <w:p>
      <w:pPr>
        <w:pStyle w:val="BodyText"/>
      </w:pPr>
      <w:r>
        <w:t xml:space="preserve">Ethical considerations are paramount in this experiment. The following guidelines will be strictly followed:</w:t>
      </w:r>
    </w:p>
    <w:p>
      <w:pPr>
        <w:numPr>
          <w:ilvl w:val="0"/>
          <w:numId w:val="1003"/>
        </w:numPr>
        <w:pStyle w:val="Compact"/>
      </w:pPr>
      <w:r>
        <w:t xml:space="preserve">All participants will provide informed consent before taking part in the study.</w:t>
      </w:r>
    </w:p>
    <w:p>
      <w:pPr>
        <w:numPr>
          <w:ilvl w:val="0"/>
          <w:numId w:val="1003"/>
        </w:numPr>
        <w:pStyle w:val="Compact"/>
      </w:pPr>
      <w:r>
        <w:t xml:space="preserve">Confidentiality and anonymity will be maintained for all participants and sources.</w:t>
      </w:r>
    </w:p>
    <w:p>
      <w:pPr>
        <w:numPr>
          <w:ilvl w:val="0"/>
          <w:numId w:val="1003"/>
        </w:numPr>
        <w:pStyle w:val="Compact"/>
      </w:pPr>
      <w:r>
        <w:t xml:space="preserve">The experiment will comply with the UAE Media Council regulations and other relevant laws.</w:t>
      </w:r>
    </w:p>
    <w:p>
      <w:pPr>
        <w:numPr>
          <w:ilvl w:val="0"/>
          <w:numId w:val="1003"/>
        </w:numPr>
        <w:pStyle w:val="Compact"/>
      </w:pPr>
      <w:r>
        <w:t xml:space="preserve">Journalistic integrity will be upheld, ensuring that no false or misleading information is disseminated during the experiment.</w:t>
      </w:r>
    </w:p>
    <w:p>
      <w:pPr>
        <w:pStyle w:val="FirstParagraph"/>
      </w:pPr>
      <w:r>
        <w:t xml:space="preserve">6. Legal Compliance</w:t>
      </w:r>
    </w:p>
    <w:p>
      <w:pPr>
        <w:pStyle w:val="BodyText"/>
      </w:pPr>
      <w:r>
        <w:t xml:space="preserve">This experiment will adhere to the legal framework governing journalism in the United Arab Emirates. Key considerations include:</w:t>
      </w:r>
    </w:p>
    <w:p>
      <w:pPr>
        <w:numPr>
          <w:ilvl w:val="0"/>
          <w:numId w:val="1004"/>
        </w:numPr>
        <w:pStyle w:val="Compact"/>
      </w:pPr>
      <w:r>
        <w:t xml:space="preserve">Compliance with the Federal Decree-Law No. 34 of 2021 on the Regulation of Media Activities.</w:t>
      </w:r>
    </w:p>
    <w:p>
      <w:pPr>
        <w:numPr>
          <w:ilvl w:val="0"/>
          <w:numId w:val="1004"/>
        </w:numPr>
        <w:pStyle w:val="Compact"/>
      </w:pPr>
      <w:r>
        <w:t xml:space="preserve">Respect for national security and public order as defined by UAE law.</w:t>
      </w:r>
    </w:p>
    <w:p>
      <w:pPr>
        <w:numPr>
          <w:ilvl w:val="0"/>
          <w:numId w:val="1004"/>
        </w:numPr>
        <w:pStyle w:val="Compact"/>
      </w:pPr>
      <w:r>
        <w:t xml:space="preserve">Avoidance of content that may be deemed offensive to cultural or religious values.</w:t>
      </w:r>
    </w:p>
    <w:p>
      <w:pPr>
        <w:numPr>
          <w:ilvl w:val="0"/>
          <w:numId w:val="1004"/>
        </w:numPr>
        <w:pStyle w:val="Compact"/>
      </w:pPr>
      <w:r>
        <w:t xml:space="preserve">Obtaining necessary permits and approvals from relevant authorities in Abu Dhabi.</w:t>
      </w:r>
    </w:p>
    <w:p>
      <w:pPr>
        <w:pStyle w:val="FirstParagraph"/>
      </w:pPr>
      <w:r>
        <w:t xml:space="preserve">7. Timeline</w:t>
      </w:r>
    </w:p>
    <w:p>
      <w:pPr>
        <w:pStyle w:val="BodyText"/>
      </w:pPr>
      <w:r>
        <w:t xml:space="preserve">The experiment will be conducted over a period of six months, divided into the following phases:</w:t>
      </w:r>
    </w:p>
    <w:p>
      <w:pPr>
        <w:numPr>
          <w:ilvl w:val="0"/>
          <w:numId w:val="1005"/>
        </w:numPr>
        <w:pStyle w:val="Compact"/>
      </w:pPr>
      <w:r>
        <w:rPr>
          <w:bCs/>
          <w:b/>
        </w:rPr>
        <w:t xml:space="preserve">Phase 1 (Month 1):</w:t>
      </w:r>
      <w:r>
        <w:t xml:space="preserve"> </w:t>
      </w:r>
      <w:r>
        <w:t xml:space="preserve">Preparation, participant selection, and data collection tool development.</w:t>
      </w:r>
    </w:p>
    <w:p>
      <w:pPr>
        <w:numPr>
          <w:ilvl w:val="0"/>
          <w:numId w:val="1005"/>
        </w:numPr>
        <w:pStyle w:val="Compact"/>
      </w:pPr>
      <w:r>
        <w:rPr>
          <w:bCs/>
          <w:b/>
        </w:rPr>
        <w:t xml:space="preserve">Phase 2 (Months 2-4):</w:t>
      </w:r>
      <w:r>
        <w:t xml:space="preserve"> </w:t>
      </w:r>
      <w:r>
        <w:t xml:space="preserve">Data collection through interviews, surveys, and observations.</w:t>
      </w:r>
    </w:p>
    <w:p>
      <w:pPr>
        <w:numPr>
          <w:ilvl w:val="0"/>
          <w:numId w:val="1005"/>
        </w:numPr>
        <w:pStyle w:val="Compact"/>
      </w:pPr>
      <w:r>
        <w:rPr>
          <w:bCs/>
          <w:b/>
        </w:rPr>
        <w:t xml:space="preserve">Phase 3 (Month 5):</w:t>
      </w:r>
      <w:r>
        <w:t xml:space="preserve"> </w:t>
      </w:r>
      <w:r>
        <w:t xml:space="preserve">Data analysis and interpretation.</w:t>
      </w:r>
    </w:p>
    <w:p>
      <w:pPr>
        <w:numPr>
          <w:ilvl w:val="0"/>
          <w:numId w:val="1005"/>
        </w:numPr>
        <w:pStyle w:val="Compact"/>
      </w:pPr>
      <w:r>
        <w:rPr>
          <w:bCs/>
          <w:b/>
        </w:rPr>
        <w:t xml:space="preserve">Phase 4 (Month 6):</w:t>
      </w:r>
      <w:r>
        <w:t xml:space="preserve"> </w:t>
      </w:r>
      <w:r>
        <w:t xml:space="preserve">Reporting and dissemination of findings.</w:t>
      </w:r>
    </w:p>
    <w:p>
      <w:pPr>
        <w:pStyle w:val="FirstParagraph"/>
      </w:pPr>
      <w:r>
        <w:t xml:space="preserve">8. Expected Outcomes</w:t>
      </w:r>
    </w:p>
    <w:p>
      <w:pPr>
        <w:pStyle w:val="BodyText"/>
      </w:pPr>
      <w:r>
        <w:t xml:space="preserve">The expected outcomes of this experiment include:</w:t>
      </w:r>
    </w:p>
    <w:p>
      <w:pPr>
        <w:numPr>
          <w:ilvl w:val="0"/>
          <w:numId w:val="1006"/>
        </w:numPr>
        <w:pStyle w:val="Compact"/>
      </w:pPr>
      <w:r>
        <w:t xml:space="preserve">A comprehensive understanding of the role of a Journalist in Abu Dhabi's media landscape.</w:t>
      </w:r>
    </w:p>
    <w:p>
      <w:pPr>
        <w:numPr>
          <w:ilvl w:val="0"/>
          <w:numId w:val="1006"/>
        </w:numPr>
        <w:pStyle w:val="Compact"/>
      </w:pPr>
      <w:r>
        <w:t xml:space="preserve">Identification of best practices for journalism in the United Arab Emirates.</w:t>
      </w:r>
    </w:p>
    <w:p>
      <w:pPr>
        <w:numPr>
          <w:ilvl w:val="0"/>
          <w:numId w:val="1006"/>
        </w:numPr>
        <w:pStyle w:val="Compact"/>
      </w:pPr>
      <w:r>
        <w:t xml:space="preserve">Recommendations for policymakers and media organizations to enhance journalistic standards.</w:t>
      </w:r>
    </w:p>
    <w:p>
      <w:pPr>
        <w:numPr>
          <w:ilvl w:val="0"/>
          <w:numId w:val="1006"/>
        </w:numPr>
        <w:pStyle w:val="Compact"/>
      </w:pPr>
      <w:r>
        <w:t xml:space="preserve">Contributions to academic literature on media and communication in the Middle East.</w:t>
      </w:r>
    </w:p>
    <w:p>
      <w:pPr>
        <w:pStyle w:val="FirstParagraph"/>
      </w:pPr>
      <w:r>
        <w:t xml:space="preserve">9. Conclusion</w:t>
      </w:r>
    </w:p>
    <w:p>
      <w:pPr>
        <w:pStyle w:val="BodyText"/>
      </w:pPr>
      <w:r>
        <w:t xml:space="preserve">This Experiment Protocol provides a structured approach to studying the role of a Journalist in Abu Dhabi, United Arab Emirates. By adhering to ethical, legal, and professional standards, the experiment aims to generate valuable insights that can inform both practice and policy in the field of journalism.</w:t>
      </w:r>
    </w:p>
    <w:p>
      <w:pPr>
        <w:pStyle w:val="BodyText"/>
      </w:pPr>
      <w:r>
        <w:rPr>
          <w:bCs/>
          <w:b/>
        </w:rPr>
        <w:t xml:space="preserve">Prepared by:</w:t>
      </w:r>
      <w:r>
        <w:t xml:space="preserve"> </w:t>
      </w:r>
      <w:r>
        <w:t xml:space="preserve">[Your Name/Organization]</w:t>
      </w:r>
      <w:r>
        <w:br/>
      </w:r>
      <w:r>
        <w:rPr>
          <w:bCs/>
          <w:b/>
        </w:rPr>
        <w:t xml:space="preserve">Contact Information:</w:t>
      </w:r>
      <w:r>
        <w:t xml:space="preserve"> </w:t>
      </w:r>
      <w:r>
        <w:t xml:space="preserve">[Your Email/Phone]</w:t>
      </w:r>
      <w:r>
        <w:br/>
      </w:r>
      <w:r>
        <w:rPr>
          <w:bCs/>
          <w:b/>
        </w:rPr>
        <w:t xml:space="preserve">Approval:</w:t>
      </w:r>
      <w:r>
        <w:t xml:space="preserve"> </w:t>
      </w:r>
      <w:r>
        <w:t xml:space="preserve">This protocol has been reviewed and approved by the relevant authorities in Abu Dhabi,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Role in United Arab Emirates Abu Dhabi</dc:title>
  <dc:creator/>
  <dc:language>en</dc:language>
  <cp:keywords/>
  <dcterms:created xsi:type="dcterms:W3CDTF">2026-10-10T02:35:07Z</dcterms:created>
  <dcterms:modified xsi:type="dcterms:W3CDTF">2026-10-10T02:35:07Z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