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Xdd4f7f0164c416c1d4ffdf3ffe50562f5d4e474"/>
    <w:p>
      <w:pPr>
        <w:pStyle w:val="Heading1"/>
      </w:pPr>
      <w:r>
        <w:t xml:space="preserve">Experiment Protocol: Journalist in Zimbabwe Harare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EP-ZW-HRE-2024-001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Journalist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methodology, procedures, and ethical considerations for conducting a structured observational and participatory experiment involving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operating within the urban environment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The primary objective is to analyze the operational dynamics, information verification processes, and safety protocols employed by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when reporting on socio-political events in a complex media landscape.</w:t>
      </w:r>
    </w:p>
    <w:p>
      <w:pPr>
        <w:pStyle w:val="BodyText"/>
      </w:pPr>
      <w:r>
        <w:t xml:space="preserve">Harare presents a unique case study due to its status as the political and economic hub of Zimbabwe. The experiment aims to document how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navigates regulatory frameworks, engages with sources, and disseminates information while maintaining professional integrity and personal safety.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specific objectives of this Experiment Protocol are as follows:</w:t>
      </w:r>
    </w:p>
    <w:p>
      <w:pPr>
        <w:numPr>
          <w:ilvl w:val="0"/>
          <w:numId w:val="1001"/>
        </w:numPr>
        <w:pStyle w:val="Compact"/>
      </w:pPr>
      <w:r>
        <w:t xml:space="preserve">To evaluate the efficiency of information gathering techniques used by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assess the impact of local media regulations on the reporting style and content produced by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identify potential risks and challenges faced by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 the field and document mitigation strategies.</w:t>
      </w:r>
    </w:p>
    <w:p>
      <w:pPr>
        <w:numPr>
          <w:ilvl w:val="0"/>
          <w:numId w:val="1001"/>
        </w:numPr>
        <w:pStyle w:val="Compact"/>
      </w:pPr>
      <w:r>
        <w:t xml:space="preserve">To analyze the role of digital tools and social media in the workflow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based in Harare.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 experiment will utilize a mixed-methods approach, combining qualitative observation with quantitative data analysis.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be the primary subject, and their activities will be monitored over a period of four weeks.</w:t>
      </w:r>
    </w:p>
    <w:bookmarkEnd w:id="23"/>
    <w:bookmarkStart w:id="24" w:name="participant-selection"/>
    <w:p>
      <w:pPr>
        <w:pStyle w:val="Heading3"/>
      </w:pPr>
      <w:r>
        <w:t xml:space="preserve">3.2 Participant Selection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selected for this experiment must meet the following criteria:</w:t>
      </w:r>
    </w:p>
    <w:p>
      <w:pPr>
        <w:numPr>
          <w:ilvl w:val="0"/>
          <w:numId w:val="1002"/>
        </w:numPr>
        <w:pStyle w:val="Compact"/>
      </w:pPr>
      <w:r>
        <w:t xml:space="preserve">Currently employed by a recognized media outlet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Minimum of three years of experience in investigative or field reporting.</w:t>
      </w:r>
    </w:p>
    <w:p>
      <w:pPr>
        <w:numPr>
          <w:ilvl w:val="0"/>
          <w:numId w:val="1002"/>
        </w:numPr>
        <w:pStyle w:val="Compact"/>
      </w:pPr>
      <w:r>
        <w:t xml:space="preserve">Willingness to provide informed consent and adhere to the safety guidelines outlined in this protocol.</w:t>
      </w:r>
    </w:p>
    <w:bookmarkEnd w:id="24"/>
    <w:bookmarkStart w:id="25" w:name="data-collection-procedures"/>
    <w:p>
      <w:pPr>
        <w:pStyle w:val="Heading3"/>
      </w:pPr>
      <w:r>
        <w:t xml:space="preserve">3.3 Data Collection Procedures</w:t>
      </w:r>
    </w:p>
    <w:p>
      <w:pPr>
        <w:pStyle w:val="FirstParagraph"/>
      </w:pPr>
      <w:r>
        <w:t xml:space="preserve">Data will be collected through the following methods: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Field Observation:</w:t>
      </w:r>
      <w:r>
        <w:t xml:space="preserve"> </w:t>
      </w:r>
      <w:r>
        <w:t xml:space="preserve">A research assistant will accompany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during selected reporting assignments in Harare to observe interactions with sources and authorities.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Interviews:</w:t>
      </w:r>
      <w:r>
        <w:t xml:space="preserve"> </w:t>
      </w:r>
      <w:r>
        <w:t xml:space="preserve">Semi-structured interviews will be conducted with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at the end of each week to discuss challenges, decisions, and ethical dilemmas encountered.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Document Analysis:</w:t>
      </w:r>
      <w:r>
        <w:t xml:space="preserve"> </w:t>
      </w:r>
      <w:r>
        <w:t xml:space="preserve">Articles, reports, and digital communications produced by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be analyzed for content, tone, and adherence to journalistic standards.</w:t>
      </w:r>
    </w:p>
    <w:bookmarkEnd w:id="25"/>
    <w:bookmarkEnd w:id="26"/>
    <w:bookmarkStart w:id="28" w:name="ethical-considerations"/>
    <w:p>
      <w:pPr>
        <w:pStyle w:val="Heading2"/>
      </w:pPr>
      <w:r>
        <w:t xml:space="preserve">4. Ethical Considerations</w:t>
      </w:r>
    </w:p>
    <w:p>
      <w:pPr>
        <w:pStyle w:val="FirstParagraph"/>
      </w:pPr>
      <w:r>
        <w:t xml:space="preserve">Given the sensitive nature of journalism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strict ethical guidelines must be followed to protect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, sources, and research team.</w:t>
      </w:r>
    </w:p>
    <w:bookmarkStart w:id="27" w:name="key-ethical-principles"/>
    <w:p>
      <w:pPr>
        <w:pStyle w:val="Heading3"/>
      </w:pPr>
      <w:r>
        <w:t xml:space="preserve">Key Ethical Principles: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 fully understand the purpose, risks, and benefits of the experiment before participation.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data collected will be anonymized to protect the identity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and their sources.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Do No Harm:</w:t>
      </w:r>
      <w:r>
        <w:t xml:space="preserve"> </w:t>
      </w:r>
      <w:r>
        <w:t xml:space="preserve">The experiment must not interfere with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professional duties or expose them to undue risk.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Compliance with Local Laws:</w:t>
      </w:r>
      <w:r>
        <w:t xml:space="preserve"> </w:t>
      </w:r>
      <w:r>
        <w:t xml:space="preserve">The experiment will adhere to all relevant laws and regulations in Zimbabwe, particularly those governing media and research.</w:t>
      </w:r>
    </w:p>
    <w:bookmarkEnd w:id="27"/>
    <w:bookmarkEnd w:id="28"/>
    <w:bookmarkStart w:id="29" w:name="safety-and-risk-management"/>
    <w:p>
      <w:pPr>
        <w:pStyle w:val="Heading2"/>
      </w:pPr>
      <w:r>
        <w:t xml:space="preserve">5. Safety and Risk Management</w:t>
      </w:r>
    </w:p>
    <w:p>
      <w:pPr>
        <w:pStyle w:val="FirstParagraph"/>
      </w:pPr>
      <w:r>
        <w:t xml:space="preserve">The safety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is paramount. The following risk management strategies will be implemented: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Assessment:</w:t>
      </w:r>
      <w:r>
        <w:t xml:space="preserve"> </w:t>
      </w:r>
      <w:r>
        <w:t xml:space="preserve">A preliminary risk assessment will be conducted to identify potential threats in specific areas of Harare.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 Plan: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maintain regular contact with the research team using secure communication channels.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Protocols:</w:t>
      </w:r>
      <w:r>
        <w:t xml:space="preserve"> </w:t>
      </w:r>
      <w:r>
        <w:t xml:space="preserve">Clear procedures will be established for responding to emergencies, including legal issues, physical threats, or harassment.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and research team will receive training on safety protocols and conflict de-escalation techniques.</w:t>
      </w:r>
    </w:p>
    <w:bookmarkEnd w:id="29"/>
    <w:bookmarkStart w:id="30" w:name="data-analysis"/>
    <w:p>
      <w:pPr>
        <w:pStyle w:val="Heading2"/>
      </w:pPr>
      <w:r>
        <w:t xml:space="preserve">6. Data Analysis</w:t>
      </w:r>
    </w:p>
    <w:p>
      <w:pPr>
        <w:pStyle w:val="FirstParagraph"/>
      </w:pPr>
      <w:r>
        <w:t xml:space="preserve">Collected data will be analyzed using both qualitative and quantitative methods: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Qualitative Analysis:</w:t>
      </w:r>
      <w:r>
        <w:t xml:space="preserve"> </w:t>
      </w:r>
      <w:r>
        <w:t xml:space="preserve">Thematic analysis will be used to identify patterns and insights from interviews and field observations.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Quantitative Analysis:</w:t>
      </w:r>
      <w:r>
        <w:t xml:space="preserve"> </w:t>
      </w:r>
      <w:r>
        <w:t xml:space="preserve">Statistical methods will be applied to analyze data on reporting frequency, source diversity, and digital engagement metrics.</w:t>
      </w:r>
    </w:p>
    <w:p>
      <w:pPr>
        <w:pStyle w:val="FirstParagraph"/>
      </w:pPr>
      <w:r>
        <w:t xml:space="preserve">The analysis will focus on understanding the operational realities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and identifying best practices for safe and effective reporting.</w:t>
      </w:r>
    </w:p>
    <w:bookmarkEnd w:id="30"/>
    <w:bookmarkStart w:id="31" w:name="timeline"/>
    <w:p>
      <w:pPr>
        <w:pStyle w:val="Heading2"/>
      </w:pPr>
      <w:r>
        <w:t xml:space="preserve">7. Timeline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Week 1:</w:t>
      </w:r>
      <w:r>
        <w:t xml:space="preserve"> </w:t>
      </w:r>
      <w:r>
        <w:t xml:space="preserve">Recruitment, consent, and initial training.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Weeks 2-5:</w:t>
      </w:r>
      <w:r>
        <w:t xml:space="preserve"> </w:t>
      </w:r>
      <w:r>
        <w:t xml:space="preserve">Data collection through observation, interviews, and document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Week 6:</w:t>
      </w:r>
      <w:r>
        <w:t xml:space="preserve"> </w:t>
      </w:r>
      <w:r>
        <w:t xml:space="preserve">Data analysis and preliminary findings.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Week 7:</w:t>
      </w:r>
      <w:r>
        <w:t xml:space="preserve"> </w:t>
      </w:r>
      <w:r>
        <w:t xml:space="preserve">Final report preparation and dissemination.</w:t>
      </w:r>
    </w:p>
    <w:bookmarkEnd w:id="31"/>
    <w:bookmarkStart w:id="32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provides a comprehensive framework for studying the role and challenges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By adhering to rigorous methodological and ethical standards, the experiment aims to contribute valuable insights to the fields of journalism, media studies, and safety in conflict-prone environments.</w:t>
      </w:r>
    </w:p>
    <w:bookmarkEnd w:id="32"/>
    <w:p>
      <w:pPr>
        <w:pStyle w:val="BodyText"/>
      </w:pPr>
      <w:r>
        <w:t xml:space="preserve">End of Document</w:t>
      </w:r>
    </w:p>
    <w:p>
      <w:pPr>
        <w:pStyle w:val="BodyText"/>
      </w:pPr>
      <w:r>
        <w:t xml:space="preserve">Prepared for: Research Institute for Media and Society</w:t>
      </w:r>
    </w:p>
    <w:p>
      <w:pPr>
        <w:pStyle w:val="BodyText"/>
      </w:pPr>
      <w:r>
        <w:t xml:space="preserve">Location: Harare, Zimbabwe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Journalist in Zimbabwe Harare</dc:title>
  <dc:creator/>
  <dc:language>en</dc:language>
  <cp:keywords/>
  <dcterms:created xsi:type="dcterms:W3CDTF">2026-10-10T03:37:01Z</dcterms:created>
  <dcterms:modified xsi:type="dcterms:W3CDTF">2026-10-10T03:37:01Z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