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Judicial</w:t>
      </w:r>
      <w:r>
        <w:t xml:space="preserve"> </w:t>
      </w:r>
      <w:r>
        <w:t xml:space="preserve">Decision-Making</w:t>
      </w:r>
      <w:r>
        <w:t xml:space="preserve"> </w:t>
      </w:r>
      <w:r>
        <w:t xml:space="preserve">in</w:t>
      </w:r>
      <w:r>
        <w:t xml:space="preserve"> </w:t>
      </w:r>
      <w:r>
        <w:t xml:space="preserve">Marseille</w:t>
      </w:r>
    </w:p>
    <w:bookmarkStart w:id="20" w:name="X996b03fbd177d6b96e2a8c5e50b21be00d59ca1"/>
    <w:p>
      <w:pPr>
        <w:pStyle w:val="Heading1"/>
      </w:pPr>
      <w:r>
        <w:t xml:space="preserve">Experiment Protocol: Cognitive Biases and Decision-Making Efficiency of the Judge in France Marseille</w:t>
      </w:r>
    </w:p>
    <w:p>
      <w:pPr>
        <w:pStyle w:val="FirstParagraph"/>
      </w:pPr>
      <w:r>
        <w:rPr>
          <w:bCs/>
          <w:b/>
        </w:rPr>
        <w:t xml:space="preserve">Protocol ID:</w:t>
      </w:r>
      <w:r>
        <w:t xml:space="preserve"> </w:t>
      </w:r>
      <w:r>
        <w:t xml:space="preserve">EXP-MRS-2024-JUD-001</w:t>
      </w:r>
    </w:p>
    <w:p>
      <w:pPr>
        <w:pStyle w:val="BodyText"/>
      </w:pPr>
      <w:r>
        <w:rPr>
          <w:bCs/>
          <w:b/>
        </w:rPr>
        <w:t xml:space="preserve">Location:</w:t>
      </w:r>
      <w:r>
        <w:t xml:space="preserve"> </w:t>
      </w:r>
      <w:r>
        <w:t xml:space="preserve">Tribunal Judiciaire de Marseille, France Marseille</w:t>
      </w:r>
    </w:p>
    <w:p>
      <w:pPr>
        <w:pStyle w:val="BodyText"/>
      </w:pPr>
      <w:r>
        <w:rPr>
          <w:bCs/>
          <w:b/>
        </w:rPr>
        <w:t xml:space="preserve">Subject:</w:t>
      </w:r>
      <w:r>
        <w:t xml:space="preserve"> </w:t>
      </w:r>
      <w:r>
        <w:t xml:space="preserve">Judicial Psychology and Procedural Efficiency</w:t>
      </w:r>
    </w:p>
    <w:p>
      <w:pPr>
        <w:pStyle w:val="BodyText"/>
      </w:pPr>
      <w:r>
        <w:rPr>
          <w:bCs/>
          <w:b/>
        </w:rPr>
        <w:t xml:space="preserve">Date:</w:t>
      </w:r>
      <w:r>
        <w:t xml:space="preserve"> </w:t>
      </w:r>
      <w:r>
        <w:t xml:space="preserve">October 2023</w:t>
      </w:r>
    </w:p>
    <w:p>
      <w:pPr>
        <w:pStyle w:val="BodyText"/>
      </w:pPr>
      <w:r>
        <w:rPr>
          <w:bCs/>
          <w:b/>
        </w:rPr>
        <w:t xml:space="preserve">Version:</w:t>
      </w:r>
      <w:r>
        <w:t xml:space="preserve"> </w:t>
      </w:r>
      <w:r>
        <w:t xml:space="preserve">1.0</w:t>
      </w:r>
    </w:p>
    <w:bookmarkEnd w:id="20"/>
    <w:bookmarkStart w:id="21" w:name="introduction-and-context"/>
    <w:p>
      <w:pPr>
        <w:pStyle w:val="Heading2"/>
      </w:pPr>
      <w:r>
        <w:t xml:space="preserve">1. Introduction and Context</w:t>
      </w:r>
    </w:p>
    <w:p>
      <w:pPr>
        <w:pStyle w:val="FirstParagraph"/>
      </w:pPr>
      <w:r>
        <w:t xml:space="preserve">This Experiment Protocol outlines the methodology for a controlled observational study focusing on the cognitive processes of the</w:t>
      </w:r>
      <w:r>
        <w:t xml:space="preserve"> </w:t>
      </w:r>
      <w:r>
        <w:rPr>
          <w:bCs/>
          <w:b/>
        </w:rPr>
        <w:t xml:space="preserve">Judge</w:t>
      </w:r>
      <w:r>
        <w:t xml:space="preserve"> </w:t>
      </w:r>
      <w:r>
        <w:t xml:space="preserve">within the specific socio-legal context of</w:t>
      </w:r>
      <w:r>
        <w:t xml:space="preserve"> </w:t>
      </w:r>
      <w:r>
        <w:rPr>
          <w:bCs/>
          <w:b/>
        </w:rPr>
        <w:t xml:space="preserve">France Marseille</w:t>
      </w:r>
      <w:r>
        <w:t xml:space="preserve">. Marseille, as the second-largest city in France and a major Mediterranean port, presents a unique judicial environment characterized by high caseloads, cultural diversity, and complex urban dynamics. Understanding how these environmental factors influence the decision-making of the</w:t>
      </w:r>
      <w:r>
        <w:t xml:space="preserve"> </w:t>
      </w:r>
      <w:r>
        <w:rPr>
          <w:bCs/>
          <w:b/>
        </w:rPr>
        <w:t xml:space="preserve">Judge</w:t>
      </w:r>
      <w:r>
        <w:t xml:space="preserve"> </w:t>
      </w:r>
      <w:r>
        <w:t xml:space="preserve">is critical for ensuring equitable justice and optimizing court procedures.</w:t>
      </w:r>
    </w:p>
    <w:p>
      <w:pPr>
        <w:pStyle w:val="BodyText"/>
      </w:pPr>
      <w:r>
        <w:t xml:space="preserve">The primary objective of this study is to analyze the impact of procedural fatigue and contextual variables on the rulings issued by the</w:t>
      </w:r>
      <w:r>
        <w:t xml:space="preserve"> </w:t>
      </w:r>
      <w:r>
        <w:rPr>
          <w:bCs/>
          <w:b/>
        </w:rPr>
        <w:t xml:space="preserve">Judge</w:t>
      </w:r>
      <w:r>
        <w:t xml:space="preserve">. By conducting this research within the</w:t>
      </w:r>
      <w:r>
        <w:t xml:space="preserve"> </w:t>
      </w:r>
      <w:r>
        <w:rPr>
          <w:bCs/>
          <w:b/>
        </w:rPr>
        <w:t xml:space="preserve">France Marseille</w:t>
      </w:r>
      <w:r>
        <w:t xml:space="preserve"> </w:t>
      </w:r>
      <w:r>
        <w:t xml:space="preserve">jurisdiction, we aim to gather data that is representative of high-volume urban courts in the French legal system.</w:t>
      </w:r>
    </w:p>
    <w:bookmarkEnd w:id="21"/>
    <w:bookmarkStart w:id="22" w:name="objectives"/>
    <w:p>
      <w:pPr>
        <w:pStyle w:val="Heading2"/>
      </w:pPr>
      <w:r>
        <w:t xml:space="preserve">2. Objectives</w:t>
      </w:r>
    </w:p>
    <w:p>
      <w:pPr>
        <w:pStyle w:val="FirstParagraph"/>
      </w:pPr>
      <w:r>
        <w:t xml:space="preserve">The specific goals of this experiment are as follows:</w:t>
      </w:r>
    </w:p>
    <w:p>
      <w:pPr>
        <w:numPr>
          <w:ilvl w:val="0"/>
          <w:numId w:val="1001"/>
        </w:numPr>
        <w:pStyle w:val="Compact"/>
      </w:pPr>
      <w:r>
        <w:t xml:space="preserve">To quantify the correlation between the time of day, duration of continuous hearing, and the leniency or severity of decisions made by the</w:t>
      </w:r>
      <w:r>
        <w:t xml:space="preserve"> </w:t>
      </w:r>
      <w:r>
        <w:rPr>
          <w:bCs/>
          <w:b/>
        </w:rPr>
        <w:t xml:space="preserve">Judge</w:t>
      </w:r>
      <w:r>
        <w:t xml:space="preserve">.</w:t>
      </w:r>
    </w:p>
    <w:p>
      <w:pPr>
        <w:numPr>
          <w:ilvl w:val="0"/>
          <w:numId w:val="1001"/>
        </w:numPr>
        <w:pStyle w:val="Compact"/>
      </w:pPr>
      <w:r>
        <w:t xml:space="preserve">To assess the influence of local demographic factors specific to</w:t>
      </w:r>
      <w:r>
        <w:t xml:space="preserve"> </w:t>
      </w:r>
      <w:r>
        <w:rPr>
          <w:bCs/>
          <w:b/>
        </w:rPr>
        <w:t xml:space="preserve">France Marseille</w:t>
      </w:r>
      <w:r>
        <w:t xml:space="preserve"> </w:t>
      </w:r>
      <w:r>
        <w:t xml:space="preserve">on judicial perception in minor criminal and civil cases.</w:t>
      </w:r>
    </w:p>
    <w:p>
      <w:pPr>
        <w:numPr>
          <w:ilvl w:val="0"/>
          <w:numId w:val="1001"/>
        </w:numPr>
        <w:pStyle w:val="Compact"/>
      </w:pPr>
      <w:r>
        <w:t xml:space="preserve">To evaluate the effectiveness of current procedural aids provided to the</w:t>
      </w:r>
      <w:r>
        <w:t xml:space="preserve"> </w:t>
      </w:r>
      <w:r>
        <w:rPr>
          <w:bCs/>
          <w:b/>
        </w:rPr>
        <w:t xml:space="preserve">Judge</w:t>
      </w:r>
      <w:r>
        <w:t xml:space="preserve"> </w:t>
      </w:r>
      <w:r>
        <w:t xml:space="preserve">in managing complex case files.</w:t>
      </w:r>
    </w:p>
    <w:p>
      <w:pPr>
        <w:numPr>
          <w:ilvl w:val="0"/>
          <w:numId w:val="1001"/>
        </w:numPr>
        <w:pStyle w:val="Compact"/>
      </w:pPr>
      <w:r>
        <w:t xml:space="preserve">To propose evidence-based recommendations for scheduling and case management within the Tribunal Judiciaire de Marseille.</w:t>
      </w:r>
    </w:p>
    <w:bookmarkEnd w:id="22"/>
    <w:bookmarkStart w:id="26" w:name="methodology"/>
    <w:p>
      <w:pPr>
        <w:pStyle w:val="Heading2"/>
      </w:pPr>
      <w:r>
        <w:t xml:space="preserve">3. Methodology</w:t>
      </w:r>
    </w:p>
    <w:bookmarkStart w:id="23" w:name="study-design"/>
    <w:p>
      <w:pPr>
        <w:pStyle w:val="Heading3"/>
      </w:pPr>
      <w:r>
        <w:t xml:space="preserve">3.1 Study Design</w:t>
      </w:r>
    </w:p>
    <w:p>
      <w:pPr>
        <w:pStyle w:val="FirstParagraph"/>
      </w:pPr>
      <w:r>
        <w:t xml:space="preserve">This study will utilize a longitudinal observational design. It is non-interventional, meaning the natural workflow of the</w:t>
      </w:r>
      <w:r>
        <w:t xml:space="preserve"> </w:t>
      </w:r>
      <w:r>
        <w:rPr>
          <w:bCs/>
          <w:b/>
        </w:rPr>
        <w:t xml:space="preserve">Judge</w:t>
      </w:r>
      <w:r>
        <w:t xml:space="preserve"> </w:t>
      </w:r>
      <w:r>
        <w:t xml:space="preserve">will not be altered. Data collection will occur over a period of six months to account for seasonal variations in case types.</w:t>
      </w:r>
    </w:p>
    <w:bookmarkEnd w:id="23"/>
    <w:bookmarkStart w:id="24" w:name="participants"/>
    <w:p>
      <w:pPr>
        <w:pStyle w:val="Heading3"/>
      </w:pPr>
      <w:r>
        <w:t xml:space="preserve">3.2 Participants</w:t>
      </w:r>
    </w:p>
    <w:p>
      <w:pPr>
        <w:pStyle w:val="FirstParagraph"/>
      </w:pPr>
      <w:r>
        <w:t xml:space="preserve">The subjects of this study are professional judges assigned to the Tribunal Judiciaire de Marseille. Participation is voluntary and anonymous. To ensure statistical significance, the sample size will include at least 15 judges across different chambers (criminal, civil, and family law).</w:t>
      </w:r>
    </w:p>
    <w:bookmarkEnd w:id="24"/>
    <w:bookmarkStart w:id="25" w:name="data-collection-procedures"/>
    <w:p>
      <w:pPr>
        <w:pStyle w:val="Heading3"/>
      </w:pPr>
      <w:r>
        <w:t xml:space="preserve">3.3 Data Collection Procedures</w:t>
      </w:r>
    </w:p>
    <w:p>
      <w:pPr>
        <w:pStyle w:val="FirstParagraph"/>
      </w:pPr>
      <w:r>
        <w:t xml:space="preserve">Data will be collected through three primary channels:</w:t>
      </w:r>
    </w:p>
    <w:p>
      <w:pPr>
        <w:numPr>
          <w:ilvl w:val="0"/>
          <w:numId w:val="1002"/>
        </w:numPr>
        <w:pStyle w:val="Compact"/>
      </w:pPr>
      <w:r>
        <w:rPr>
          <w:bCs/>
          <w:b/>
        </w:rPr>
        <w:t xml:space="preserve">Case File Analysis:</w:t>
      </w:r>
      <w:r>
        <w:t xml:space="preserve"> </w:t>
      </w:r>
      <w:r>
        <w:t xml:space="preserve">Anonymized metadata from case files will be extracted, including case type, duration of hearing, time of day, and final ruling.</w:t>
      </w:r>
    </w:p>
    <w:p>
      <w:pPr>
        <w:numPr>
          <w:ilvl w:val="0"/>
          <w:numId w:val="1002"/>
        </w:numPr>
        <w:pStyle w:val="Compact"/>
      </w:pPr>
      <w:r>
        <w:rPr>
          <w:bCs/>
          <w:b/>
        </w:rPr>
        <w:t xml:space="preserve">Observational Logs:</w:t>
      </w:r>
      <w:r>
        <w:t xml:space="preserve"> </w:t>
      </w:r>
      <w:r>
        <w:t xml:space="preserve">Trained legal observers will record non-verbal cues and procedural pauses exhibited by the</w:t>
      </w:r>
      <w:r>
        <w:t xml:space="preserve"> </w:t>
      </w:r>
      <w:r>
        <w:rPr>
          <w:bCs/>
          <w:b/>
        </w:rPr>
        <w:t xml:space="preserve">Judge</w:t>
      </w:r>
      <w:r>
        <w:t xml:space="preserve"> </w:t>
      </w:r>
      <w:r>
        <w:t xml:space="preserve">during hearings.</w:t>
      </w:r>
    </w:p>
    <w:p>
      <w:pPr>
        <w:numPr>
          <w:ilvl w:val="0"/>
          <w:numId w:val="1002"/>
        </w:numPr>
        <w:pStyle w:val="Compact"/>
      </w:pPr>
      <w:r>
        <w:rPr>
          <w:bCs/>
          <w:b/>
        </w:rPr>
        <w:t xml:space="preserve">Self-Reported Surveys:</w:t>
      </w:r>
      <w:r>
        <w:t xml:space="preserve"> </w:t>
      </w:r>
      <w:r>
        <w:t xml:space="preserve">Judges will complete brief, anonymous surveys regarding their perceived cognitive load and stress levels at the end of each session.</w:t>
      </w:r>
    </w:p>
    <w:bookmarkEnd w:id="25"/>
    <w:bookmarkEnd w:id="26"/>
    <w:bookmarkStart w:id="27" w:name="Xf2ff99b0eef6fcbe117f837fe1f088f459e1321"/>
    <w:p>
      <w:pPr>
        <w:pStyle w:val="Heading2"/>
      </w:pPr>
      <w:r>
        <w:t xml:space="preserve">4. Ethical Considerations and Legal Compliance</w:t>
      </w:r>
    </w:p>
    <w:p>
      <w:pPr>
        <w:pStyle w:val="FirstParagraph"/>
      </w:pPr>
      <w:r>
        <w:t xml:space="preserve">Given the sensitive nature of judicial work, this Experiment Protocol strictly adheres to the ethical standards set by the French National Commission on Informatics and Liberty (CNIL) and the Code of Judicial Ethics.</w:t>
      </w:r>
    </w:p>
    <w:p>
      <w:pPr>
        <w:pStyle w:val="BodyText"/>
      </w:pPr>
      <w:r>
        <w:rPr>
          <w:bCs/>
          <w:b/>
        </w:rPr>
        <w:t xml:space="preserve">Confidentiality:</w:t>
      </w:r>
      <w:r>
        <w:t xml:space="preserve"> </w:t>
      </w:r>
      <w:r>
        <w:t xml:space="preserve">All data collected will be anonymized. No individual</w:t>
      </w:r>
      <w:r>
        <w:t xml:space="preserve"> </w:t>
      </w:r>
      <w:r>
        <w:rPr>
          <w:bCs/>
          <w:b/>
        </w:rPr>
        <w:t xml:space="preserve">Judge</w:t>
      </w:r>
      <w:r>
        <w:t xml:space="preserve"> </w:t>
      </w:r>
      <w:r>
        <w:t xml:space="preserve">or litigant will be identifiable in the final report. The integrity of the judicial process in</w:t>
      </w:r>
      <w:r>
        <w:t xml:space="preserve"> </w:t>
      </w:r>
      <w:r>
        <w:rPr>
          <w:bCs/>
          <w:b/>
        </w:rPr>
        <w:t xml:space="preserve">France Marseille</w:t>
      </w:r>
      <w:r>
        <w:t xml:space="preserve"> </w:t>
      </w:r>
      <w:r>
        <w:t xml:space="preserve">is paramount, and this study is designed to support, not scrutinize, individual performance.</w:t>
      </w:r>
    </w:p>
    <w:p>
      <w:pPr>
        <w:pStyle w:val="BodyText"/>
      </w:pPr>
      <w:r>
        <w:t xml:space="preserve">Approval has been sought from the Conseil Supérieur de la Magistrature (CSM) to ensure that the observation of the</w:t>
      </w:r>
      <w:r>
        <w:t xml:space="preserve"> </w:t>
      </w:r>
      <w:r>
        <w:rPr>
          <w:bCs/>
          <w:b/>
        </w:rPr>
        <w:t xml:space="preserve">Judge</w:t>
      </w:r>
      <w:r>
        <w:t xml:space="preserve"> </w:t>
      </w:r>
      <w:r>
        <w:t xml:space="preserve">does not infringe upon judicial independence.</w:t>
      </w:r>
    </w:p>
    <w:bookmarkEnd w:id="27"/>
    <w:bookmarkStart w:id="28" w:name="specific-context-france-marseille"/>
    <w:p>
      <w:pPr>
        <w:pStyle w:val="Heading2"/>
      </w:pPr>
      <w:r>
        <w:t xml:space="preserve">5. Specific Context: France Marseille</w:t>
      </w:r>
    </w:p>
    <w:p>
      <w:pPr>
        <w:pStyle w:val="FirstParagraph"/>
      </w:pPr>
      <w:r>
        <w:t xml:space="preserve">The choice of</w:t>
      </w:r>
      <w:r>
        <w:t xml:space="preserve"> </w:t>
      </w:r>
      <w:r>
        <w:rPr>
          <w:bCs/>
          <w:b/>
        </w:rPr>
        <w:t xml:space="preserve">France Marseille</w:t>
      </w:r>
      <w:r>
        <w:t xml:space="preserve"> </w:t>
      </w:r>
      <w:r>
        <w:t xml:space="preserve">as the site for this experiment is deliberate. The city's judicial system faces distinct challenges compared to rural areas or Paris. The high density of cases in Marseille requires the</w:t>
      </w:r>
      <w:r>
        <w:t xml:space="preserve"> </w:t>
      </w:r>
      <w:r>
        <w:rPr>
          <w:bCs/>
          <w:b/>
        </w:rPr>
        <w:t xml:space="preserve">Judge</w:t>
      </w:r>
      <w:r>
        <w:t xml:space="preserve"> </w:t>
      </w:r>
      <w:r>
        <w:t xml:space="preserve">to process information rapidly. Furthermore, the multicultural nature of the population may introduce linguistic or cultural nuances that affect courtroom dynamics.</w:t>
      </w:r>
    </w:p>
    <w:p>
      <w:pPr>
        <w:pStyle w:val="BodyText"/>
      </w:pPr>
      <w:r>
        <w:t xml:space="preserve">This protocol includes specific variables to track these local factors. For instance, we will analyze whether cases involving specific local socio-economic indicators result in different procedural durations. This localized approach ensures that the findings are directly applicable to the administrative needs of the Marseille court system.</w:t>
      </w:r>
    </w:p>
    <w:bookmarkEnd w:id="28"/>
    <w:bookmarkStart w:id="29" w:name="timeline-and-phases"/>
    <w:p>
      <w:pPr>
        <w:pStyle w:val="Heading2"/>
      </w:pPr>
      <w:r>
        <w:t xml:space="preserve">6. Timeline and Phases</w:t>
      </w:r>
    </w:p>
    <w:p>
      <w:pPr>
        <w:pStyle w:val="FirstParagraph"/>
      </w:pPr>
      <w:r>
        <w:t xml:space="preserve">The experiment will be conducted in four phases:</w:t>
      </w:r>
    </w:p>
    <w:p>
      <w:pPr>
        <w:numPr>
          <w:ilvl w:val="0"/>
          <w:numId w:val="1003"/>
        </w:numPr>
        <w:pStyle w:val="Compact"/>
      </w:pPr>
      <w:r>
        <w:rPr>
          <w:bCs/>
          <w:b/>
        </w:rPr>
        <w:t xml:space="preserve">Preparation (Month 1):</w:t>
      </w:r>
      <w:r>
        <w:t xml:space="preserve"> </w:t>
      </w:r>
      <w:r>
        <w:t xml:space="preserve">Finalizing ethical approvals, training observers, and setting up secure data storage systems.</w:t>
      </w:r>
    </w:p>
    <w:p>
      <w:pPr>
        <w:numPr>
          <w:ilvl w:val="0"/>
          <w:numId w:val="1003"/>
        </w:numPr>
        <w:pStyle w:val="Compact"/>
      </w:pPr>
      <w:r>
        <w:rPr>
          <w:bCs/>
          <w:b/>
        </w:rPr>
        <w:t xml:space="preserve">Data Collection (Months 2-5):</w:t>
      </w:r>
      <w:r>
        <w:t xml:space="preserve"> </w:t>
      </w:r>
      <w:r>
        <w:t xml:space="preserve">Active observation and data gathering within the Tribunal Judiciaire de Marseille.</w:t>
      </w:r>
    </w:p>
    <w:p>
      <w:pPr>
        <w:numPr>
          <w:ilvl w:val="0"/>
          <w:numId w:val="1003"/>
        </w:numPr>
        <w:pStyle w:val="Compact"/>
      </w:pPr>
      <w:r>
        <w:rPr>
          <w:bCs/>
          <w:b/>
        </w:rPr>
        <w:t xml:space="preserve">Analysis (Month 6):</w:t>
      </w:r>
      <w:r>
        <w:t xml:space="preserve"> </w:t>
      </w:r>
      <w:r>
        <w:t xml:space="preserve">Statistical analysis of the data to identify patterns in the behavior and decisions of the</w:t>
      </w:r>
      <w:r>
        <w:t xml:space="preserve"> </w:t>
      </w:r>
      <w:r>
        <w:rPr>
          <w:bCs/>
          <w:b/>
        </w:rPr>
        <w:t xml:space="preserve">Judge</w:t>
      </w:r>
      <w:r>
        <w:t xml:space="preserve">.</w:t>
      </w:r>
    </w:p>
    <w:p>
      <w:pPr>
        <w:numPr>
          <w:ilvl w:val="0"/>
          <w:numId w:val="1003"/>
        </w:numPr>
        <w:pStyle w:val="Compact"/>
      </w:pPr>
      <w:r>
        <w:rPr>
          <w:bCs/>
          <w:b/>
        </w:rPr>
        <w:t xml:space="preserve">Reporting (Month 7):</w:t>
      </w:r>
      <w:r>
        <w:t xml:space="preserve"> </w:t>
      </w:r>
      <w:r>
        <w:t xml:space="preserve">Drafting the final report and presenting recommendations to the court administration.</w:t>
      </w:r>
    </w:p>
    <w:bookmarkEnd w:id="29"/>
    <w:bookmarkStart w:id="30" w:name="expected-outcomes-and-impact"/>
    <w:p>
      <w:pPr>
        <w:pStyle w:val="Heading2"/>
      </w:pPr>
      <w:r>
        <w:t xml:space="preserve">7. Expected Outcomes and Impact</w:t>
      </w:r>
    </w:p>
    <w:p>
      <w:pPr>
        <w:pStyle w:val="FirstParagraph"/>
      </w:pPr>
      <w:r>
        <w:t xml:space="preserve">We anticipate that this Experiment Protocol will reveal significant insights into the cognitive limits of the</w:t>
      </w:r>
      <w:r>
        <w:t xml:space="preserve"> </w:t>
      </w:r>
      <w:r>
        <w:rPr>
          <w:bCs/>
          <w:b/>
        </w:rPr>
        <w:t xml:space="preserve">Judge</w:t>
      </w:r>
      <w:r>
        <w:t xml:space="preserve"> </w:t>
      </w:r>
      <w:r>
        <w:t xml:space="preserve">under high-pressure conditions. Specifically, we expect to find correlations between decision fatigue and ruling consistency.</w:t>
      </w:r>
    </w:p>
    <w:p>
      <w:pPr>
        <w:pStyle w:val="BodyText"/>
      </w:pPr>
      <w:r>
        <w:t xml:space="preserve">The ultimate impact of this study will be the implementation of optimized court schedules in</w:t>
      </w:r>
      <w:r>
        <w:t xml:space="preserve"> </w:t>
      </w:r>
      <w:r>
        <w:rPr>
          <w:bCs/>
          <w:b/>
        </w:rPr>
        <w:t xml:space="preserve">France Marseille</w:t>
      </w:r>
      <w:r>
        <w:t xml:space="preserve">. By understanding the human factors involved in judicial decision-making, we can create a more efficient, fair, and sustainable legal environment. This aligns with the broader goals of modernizing the French justice system while respecting the dignity and authority of the</w:t>
      </w:r>
      <w:r>
        <w:t xml:space="preserve"> </w:t>
      </w:r>
      <w:r>
        <w:rPr>
          <w:bCs/>
          <w:b/>
        </w:rPr>
        <w:t xml:space="preserve">Judge</w:t>
      </w:r>
      <w:r>
        <w:t xml:space="preserve">.</w:t>
      </w:r>
    </w:p>
    <w:bookmarkEnd w:id="30"/>
    <w:bookmarkStart w:id="31" w:name="conclusion"/>
    <w:p>
      <w:pPr>
        <w:pStyle w:val="Heading2"/>
      </w:pPr>
      <w:r>
        <w:t xml:space="preserve">8. Conclusion</w:t>
      </w:r>
    </w:p>
    <w:p>
      <w:pPr>
        <w:pStyle w:val="FirstParagraph"/>
      </w:pPr>
      <w:r>
        <w:t xml:space="preserve">This document serves as the definitive guide for the execution of the study on judicial decision-making in Marseille. All personnel involved must adhere strictly to the procedures outlined herein. The success of this experiment relies on the cooperation of the judicial staff in</w:t>
      </w:r>
      <w:r>
        <w:t xml:space="preserve"> </w:t>
      </w:r>
      <w:r>
        <w:rPr>
          <w:bCs/>
          <w:b/>
        </w:rPr>
        <w:t xml:space="preserve">France Marseille</w:t>
      </w:r>
      <w:r>
        <w:t xml:space="preserve"> </w:t>
      </w:r>
      <w:r>
        <w:t xml:space="preserve">and the rigorous application of scientific methodology to the practice of law.</w:t>
      </w:r>
    </w:p>
    <w:bookmarkEnd w:id="31"/>
    <w:p>
      <w:pPr>
        <w:pStyle w:val="BodyText"/>
      </w:pPr>
      <w:r>
        <w:t xml:space="preserve">© 2023 Judicial Research Institute. All rights reserved.</w:t>
      </w:r>
      <w:r>
        <w:br/>
      </w:r>
      <w:r>
        <w:t xml:space="preserve">This document is confidential and intended for authorized personnel only.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Judicial Decision-Making in Marseille</dc:title>
  <dc:creator/>
  <dc:language>en</dc:language>
  <cp:keywords/>
  <dcterms:created xsi:type="dcterms:W3CDTF">2026-10-10T01:55:20Z</dcterms:created>
  <dcterms:modified xsi:type="dcterms:W3CDTF">2026-10-10T01:55:20Z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