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Mexico</w:t>
      </w:r>
      <w:r>
        <w:t xml:space="preserve"> </w:t>
      </w:r>
      <w:r>
        <w:t xml:space="preserve">City</w:t>
      </w:r>
    </w:p>
    <w:bookmarkStart w:id="20" w:name="Xfd799fa6b62014c8cce766f2f130b73695fda3c"/>
    <w:p>
      <w:pPr>
        <w:pStyle w:val="Heading1"/>
      </w:pPr>
      <w:r>
        <w:t xml:space="preserve">Experiment Protocol: Cognitive Load and Decision-Making in Judicial Proceedings</w:t>
      </w:r>
    </w:p>
    <w:p>
      <w:pPr>
        <w:pStyle w:val="FirstParagraph"/>
      </w:pPr>
      <w:r>
        <w:t xml:space="preserve">Study Location: Mexico City, Mexico</w:t>
      </w:r>
    </w:p>
    <w:bookmarkEnd w:id="20"/>
    <w:p>
      <w:pPr>
        <w:pStyle w:val="BodyText"/>
      </w:pPr>
      <w:r>
        <w:rPr>
          <w:bCs/>
          <w:b/>
        </w:rPr>
        <w:t xml:space="preserve">Protocol ID:</w:t>
      </w:r>
      <w:r>
        <w:t xml:space="preserve"> </w:t>
      </w:r>
      <w:r>
        <w:t xml:space="preserve">MX-JUD-2023-001</w:t>
      </w:r>
      <w:r>
        <w:br/>
      </w:r>
      <w:r>
        <w:rPr>
          <w:bCs/>
          <w:b/>
        </w:rPr>
        <w:t xml:space="preserve">Principal Investigator:</w:t>
      </w:r>
      <w:r>
        <w:t xml:space="preserve"> </w:t>
      </w:r>
      <w:r>
        <w:t xml:space="preserve">[Name Redacted]</w:t>
      </w:r>
      <w:r>
        <w:br/>
      </w:r>
      <w:r>
        <w:rPr>
          <w:bCs/>
          <w:b/>
        </w:rPr>
        <w:t xml:space="preserve">Target Population:</w:t>
      </w:r>
      <w:r>
        <w:t xml:space="preserve"> </w:t>
      </w:r>
      <w:r>
        <w:t xml:space="preserve">Judicial Judges (Jueces) of the First Instance</w:t>
      </w:r>
      <w:r>
        <w:br/>
      </w:r>
      <w:r>
        <w:rPr>
          <w:bCs/>
          <w:b/>
        </w:rPr>
        <w:t xml:space="preserve">Duration:</w:t>
      </w:r>
      <w:r>
        <w:t xml:space="preserve"> </w:t>
      </w:r>
      <w:r>
        <w:t xml:space="preserve">12 Months</w:t>
      </w:r>
      <w:r>
        <w:br/>
      </w:r>
      <w:r>
        <w:rPr>
          <w:bCs/>
          <w:b/>
        </w:rPr>
        <w:t xml:space="preserve">Ethics Approval:</w:t>
      </w:r>
      <w:r>
        <w:t xml:space="preserve"> </w:t>
      </w:r>
      <w:r>
        <w:t xml:space="preserve">Pending Institutional Review Board (IRB)</w:t>
      </w:r>
    </w:p>
    <w:bookmarkStart w:id="21" w:name="introduction-and-background"/>
    <w:p>
      <w:pPr>
        <w:pStyle w:val="Heading2"/>
      </w:pPr>
      <w:r>
        <w:t xml:space="preserve">1. Introduction and Background</w:t>
      </w:r>
    </w:p>
    <w:p>
      <w:pPr>
        <w:pStyle w:val="FirstParagraph"/>
      </w:pPr>
      <w:r>
        <w:t xml:space="preserve">The administration of justice in Mexico City is undergoing significant transformation due to the implementation of the oral trial system. As the capital of Mexico, the city faces a high volume of legal cases, placing immense pressure on the judicial system. This Experiment Protocol outlines a study designed to analyze the cognitive processes of the Judge during high-stakes decision-making scenarios.</w:t>
      </w:r>
    </w:p>
    <w:p>
      <w:pPr>
        <w:pStyle w:val="BodyText"/>
      </w:pPr>
      <w:r>
        <w:t xml:space="preserve">While legal frameworks are well-documented, the psychological and cognitive factors influencing a Judge's ruling remain under-researched in the Latin American context. This study aims to bridge that gap by observing how environmental factors, cognitive load, and procedural fatigue affect judicial outcomes in Mexico City. Understanding these dynamics is crucial for optimizing court efficiency and ensuring equitable justice for all citizens.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evaluate the correlation between the time of day, case complexity, and the consistency of rulings issued by a Judge in the criminal courts of Mexico City.</w:t>
      </w:r>
    </w:p>
    <w:bookmarkEnd w:id="22"/>
    <w:bookmarkStart w:id="23" w:name="secondary-objectives"/>
    <w:p>
      <w:pPr>
        <w:pStyle w:val="Heading3"/>
      </w:pPr>
      <w:r>
        <w:t xml:space="preserve">2.2 Secondary Objectives</w:t>
      </w:r>
    </w:p>
    <w:p>
      <w:pPr>
        <w:numPr>
          <w:ilvl w:val="0"/>
          <w:numId w:val="1001"/>
        </w:numPr>
        <w:pStyle w:val="Compact"/>
      </w:pPr>
      <w:r>
        <w:t xml:space="preserve">To assess the impact of digital evidence presentation on the decision-making speed of the Judge.</w:t>
      </w:r>
    </w:p>
    <w:p>
      <w:pPr>
        <w:numPr>
          <w:ilvl w:val="0"/>
          <w:numId w:val="1001"/>
        </w:numPr>
        <w:pStyle w:val="Compact"/>
      </w:pPr>
      <w:r>
        <w:t xml:space="preserve">To identify patterns of cognitive bias in sentencing within the specific cultural and legal context of Mexico City.</w:t>
      </w:r>
    </w:p>
    <w:p>
      <w:pPr>
        <w:numPr>
          <w:ilvl w:val="0"/>
          <w:numId w:val="1001"/>
        </w:numPr>
        <w:pStyle w:val="Compact"/>
      </w:pPr>
      <w:r>
        <w:t xml:space="preserve">To propose evidence-based recommendations for court scheduling and procedural design to mitigate judicial fatigue.</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study will employ a mixed-methods approach, combining quantitative data analysis of court records with qualitative observational studies. The experiment will be conducted in a controlled environment within the Judicial Power of the Federal District (PJDF) courts in Mexico City.</w:t>
      </w:r>
    </w:p>
    <w:bookmarkEnd w:id="25"/>
    <w:bookmarkStart w:id="26" w:name="participants"/>
    <w:p>
      <w:pPr>
        <w:pStyle w:val="Heading3"/>
      </w:pPr>
      <w:r>
        <w:t xml:space="preserve">3.2 Participants</w:t>
      </w:r>
    </w:p>
    <w:p>
      <w:pPr>
        <w:pStyle w:val="FirstParagraph"/>
      </w:pPr>
      <w:r>
        <w:t xml:space="preserve">The primary subjects of this experiment are active Judges serving in the First Instance Criminal Courts of Mexico City. Participants will be selected through a stratified random sampling method to ensure diversity in terms of years of experience, gender, and specific court location. A minimum of 50 Judges will participate in the study.</w:t>
      </w:r>
    </w:p>
    <w:p>
      <w:pPr>
        <w:pStyle w:val="BodyText"/>
      </w:pPr>
      <w:r>
        <w:t xml:space="preserve">Informed consent will be obtained from all participating Judges. Participation is voluntary, and data will be anonymized to protect the professional integrity of the subjects.</w:t>
      </w:r>
    </w:p>
    <w:bookmarkEnd w:id="26"/>
    <w:bookmarkStart w:id="27" w:name="procedure"/>
    <w:p>
      <w:pPr>
        <w:pStyle w:val="Heading3"/>
      </w:pPr>
      <w:r>
        <w:t xml:space="preserve">3.3 Procedure</w:t>
      </w:r>
    </w:p>
    <w:p>
      <w:pPr>
        <w:pStyle w:val="FirstParagraph"/>
      </w:pPr>
      <w:r>
        <w:t xml:space="preserve">The experiment will proceed in three phases:</w:t>
      </w:r>
    </w:p>
    <w:p>
      <w:pPr>
        <w:numPr>
          <w:ilvl w:val="0"/>
          <w:numId w:val="1002"/>
        </w:numPr>
        <w:pStyle w:val="Compact"/>
      </w:pPr>
      <w:r>
        <w:rPr>
          <w:bCs/>
          <w:b/>
        </w:rPr>
        <w:t xml:space="preserve">Baseline Data Collection:</w:t>
      </w:r>
      <w:r>
        <w:t xml:space="preserve"> </w:t>
      </w:r>
      <w:r>
        <w:t xml:space="preserve">Historical data regarding case outcomes, sentencing lengths, and decision times will be collected for the selected Judges over a six-month period prior to the intervention.</w:t>
      </w:r>
    </w:p>
    <w:p>
      <w:pPr>
        <w:numPr>
          <w:ilvl w:val="0"/>
          <w:numId w:val="1002"/>
        </w:numPr>
        <w:pStyle w:val="Compact"/>
      </w:pPr>
      <w:r>
        <w:rPr>
          <w:bCs/>
          <w:b/>
        </w:rPr>
        <w:t xml:space="preserve">Intervention Phase:</w:t>
      </w:r>
      <w:r>
        <w:t xml:space="preserve"> </w:t>
      </w:r>
      <w:r>
        <w:t xml:space="preserve">During this phase, participating Judges will be exposed to simulated case scenarios designed to test specific cognitive variables. These scenarios will vary in complexity and will be presented at different times of the day to measure the effects of fatigue. Additionally, real-time observational data will be collected during actual court proceedings, focusing on the Judge's interaction with evidence and legal arguments.</w:t>
      </w:r>
    </w:p>
    <w:p>
      <w:pPr>
        <w:numPr>
          <w:ilvl w:val="0"/>
          <w:numId w:val="1002"/>
        </w:numPr>
        <w:pStyle w:val="Compact"/>
      </w:pPr>
      <w:r>
        <w:rPr>
          <w:bCs/>
          <w:b/>
        </w:rPr>
        <w:t xml:space="preserve">Post-Experiment Analysis:</w:t>
      </w:r>
      <w:r>
        <w:t xml:space="preserve"> </w:t>
      </w:r>
      <w:r>
        <w:t xml:space="preserve">Data collected during the intervention will be compared against baseline metrics. Statistical models will be used to identify significant correlations between experimental variables and judicial decisions.</w:t>
      </w:r>
    </w:p>
    <w:bookmarkEnd w:id="27"/>
    <w:bookmarkEnd w:id="28"/>
    <w:bookmarkStart w:id="31" w:name="variables-and-metrics"/>
    <w:p>
      <w:pPr>
        <w:pStyle w:val="Heading2"/>
      </w:pPr>
      <w:r>
        <w:t xml:space="preserve">4. Variables and Metrics</w:t>
      </w:r>
    </w:p>
    <w:bookmarkStart w:id="29" w:name="independent-variables"/>
    <w:p>
      <w:pPr>
        <w:pStyle w:val="Heading3"/>
      </w:pPr>
      <w:r>
        <w:t xml:space="preserve">4.1 Independent Variables</w:t>
      </w:r>
    </w:p>
    <w:p>
      <w:pPr>
        <w:numPr>
          <w:ilvl w:val="0"/>
          <w:numId w:val="1003"/>
        </w:numPr>
        <w:pStyle w:val="Compact"/>
      </w:pPr>
      <w:r>
        <w:rPr>
          <w:bCs/>
          <w:b/>
        </w:rPr>
        <w:t xml:space="preserve">Time of Day:</w:t>
      </w:r>
      <w:r>
        <w:t xml:space="preserve"> </w:t>
      </w:r>
      <w:r>
        <w:t xml:space="preserve">Cases will be categorized by the time they are heard (morning, afternoon, late afternoon).</w:t>
      </w:r>
    </w:p>
    <w:p>
      <w:pPr>
        <w:numPr>
          <w:ilvl w:val="0"/>
          <w:numId w:val="1003"/>
        </w:numPr>
        <w:pStyle w:val="Compact"/>
      </w:pPr>
      <w:r>
        <w:rPr>
          <w:bCs/>
          <w:b/>
        </w:rPr>
        <w:t xml:space="preserve">Cognitive Load:</w:t>
      </w:r>
      <w:r>
        <w:t xml:space="preserve"> </w:t>
      </w:r>
      <w:r>
        <w:t xml:space="preserve">Measured by the complexity of the case file and the volume of evidence presented.</w:t>
      </w:r>
    </w:p>
    <w:p>
      <w:pPr>
        <w:numPr>
          <w:ilvl w:val="0"/>
          <w:numId w:val="1003"/>
        </w:numPr>
        <w:pStyle w:val="Compact"/>
      </w:pPr>
      <w:r>
        <w:rPr>
          <w:bCs/>
          <w:b/>
        </w:rPr>
        <w:t xml:space="preserve">Environmental Factors:</w:t>
      </w:r>
      <w:r>
        <w:t xml:space="preserve"> </w:t>
      </w:r>
      <w:r>
        <w:t xml:space="preserve">Noise levels, courtroom temperature, and duration of continuous sitting.</w:t>
      </w:r>
    </w:p>
    <w:bookmarkEnd w:id="29"/>
    <w:bookmarkStart w:id="30" w:name="dependent-variables"/>
    <w:p>
      <w:pPr>
        <w:pStyle w:val="Heading3"/>
      </w:pPr>
      <w:r>
        <w:t xml:space="preserve">4.2 Dependent Variables</w:t>
      </w:r>
    </w:p>
    <w:p>
      <w:pPr>
        <w:numPr>
          <w:ilvl w:val="0"/>
          <w:numId w:val="1004"/>
        </w:numPr>
        <w:pStyle w:val="Compact"/>
      </w:pPr>
      <w:r>
        <w:rPr>
          <w:bCs/>
          <w:b/>
        </w:rPr>
        <w:t xml:space="preserve">Decision Consistency:</w:t>
      </w:r>
      <w:r>
        <w:t xml:space="preserve"> </w:t>
      </w:r>
      <w:r>
        <w:t xml:space="preserve">The degree to which rulings align with established legal precedents.</w:t>
      </w:r>
    </w:p>
    <w:p>
      <w:pPr>
        <w:numPr>
          <w:ilvl w:val="0"/>
          <w:numId w:val="1004"/>
        </w:numPr>
        <w:pStyle w:val="Compact"/>
      </w:pPr>
      <w:r>
        <w:rPr>
          <w:bCs/>
          <w:b/>
        </w:rPr>
        <w:t xml:space="preserve">Sentencing Severity:</w:t>
      </w:r>
      <w:r>
        <w:t xml:space="preserve"> </w:t>
      </w:r>
      <w:r>
        <w:t xml:space="preserve">The length of sentences or fines imposed.</w:t>
      </w:r>
    </w:p>
    <w:p>
      <w:pPr>
        <w:numPr>
          <w:ilvl w:val="0"/>
          <w:numId w:val="1004"/>
        </w:numPr>
        <w:pStyle w:val="Compact"/>
      </w:pPr>
      <w:r>
        <w:rPr>
          <w:bCs/>
          <w:b/>
        </w:rPr>
        <w:t xml:space="preserve">Decision Time:</w:t>
      </w:r>
      <w:r>
        <w:t xml:space="preserve"> </w:t>
      </w:r>
      <w:r>
        <w:t xml:space="preserve">The duration taken by the Judge to issue a ruling after the conclusion of arguments.</w:t>
      </w:r>
    </w:p>
    <w:bookmarkEnd w:id="30"/>
    <w:bookmarkEnd w:id="31"/>
    <w:bookmarkStart w:id="32" w:name="ethical-considerations"/>
    <w:p>
      <w:pPr>
        <w:pStyle w:val="Heading2"/>
      </w:pPr>
      <w:r>
        <w:t xml:space="preserve">5. Ethical Considerations</w:t>
      </w:r>
    </w:p>
    <w:p>
      <w:pPr>
        <w:pStyle w:val="FirstParagraph"/>
      </w:pPr>
      <w:r>
        <w:t xml:space="preserve">Given the sensitive nature of the judicial system in Mexico City, ethical considerations are paramount. This Experiment Protocol adheres strictly to the Declaration of Helsinki and local regulations regarding human subject research.</w:t>
      </w:r>
    </w:p>
    <w:p>
      <w:pPr>
        <w:pStyle w:val="BodyText"/>
      </w:pPr>
      <w:r>
        <w:t xml:space="preserve">Confidentiality will be maintained at all times. No individual Judge's performance will be disclosed in a manner that could impact their career or reputation. Furthermore, the study will not interfere with ongoing legal proceedings or the rights of defendants. All data will be stored on secure, encrypted servers accessible only to the research team.</w:t>
      </w:r>
    </w:p>
    <w:bookmarkEnd w:id="32"/>
    <w:bookmarkStart w:id="33" w:name="expected-outcomes-and-impact"/>
    <w:p>
      <w:pPr>
        <w:pStyle w:val="Heading2"/>
      </w:pPr>
      <w:r>
        <w:t xml:space="preserve">6. Expected Outcomes and Impact</w:t>
      </w:r>
    </w:p>
    <w:p>
      <w:pPr>
        <w:pStyle w:val="FirstParagraph"/>
      </w:pPr>
      <w:r>
        <w:t xml:space="preserve">This study aims to provide actionable insights for the judicial authorities in Mexico City. By understanding the cognitive limitations and biases that may affect a Judge, the court system can implement structural changes to improve the quality of justice. Potential outcomes include revised court schedules to minimize fatigue-related errors, enhanced training programs for Judges on cognitive bias, and optimized procedures for presenting evidence.</w:t>
      </w:r>
    </w:p>
    <w:p>
      <w:pPr>
        <w:pStyle w:val="BodyText"/>
      </w:pPr>
      <w:r>
        <w:t xml:space="preserve">Ultimately, this Experiment Protocol seeks to contribute to the broader goal of strengthening the rule of law in Mexico by ensuring that judicial decisions are as fair, consistent, and rational as possible.</w:t>
      </w:r>
    </w:p>
    <w:bookmarkEnd w:id="33"/>
    <w:p>
      <w:pPr>
        <w:pStyle w:val="BodyText"/>
      </w:pPr>
      <w:r>
        <w:t xml:space="preserve">© 2023 Judicial Research Institute. All rights reserved. | Protocol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Mexico City</dc:title>
  <dc:creator/>
  <dc:language>en</dc:language>
  <cp:keywords/>
  <dcterms:created xsi:type="dcterms:W3CDTF">2026-10-10T06:58:32Z</dcterms:created>
  <dcterms:modified xsi:type="dcterms:W3CDTF">2026-10-10T06:58:32Z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