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Analysis</w:t>
      </w:r>
    </w:p>
    <w:bookmarkStart w:id="20" w:name="X5bfbbad9d9d709c0490a75620cdb292fd7cf787"/>
    <w:p>
      <w:pPr>
        <w:pStyle w:val="Heading1"/>
      </w:pPr>
      <w:r>
        <w:t xml:space="preserve">Experiment Protocol: Judicial Decision-Making Analysis</w:t>
      </w:r>
    </w:p>
    <w:p>
      <w:pPr>
        <w:pStyle w:val="FirstParagraph"/>
      </w:pPr>
      <w:r>
        <w:rPr>
          <w:bCs/>
          <w:b/>
        </w:rPr>
        <w:t xml:space="preserve">Location:</w:t>
      </w:r>
      <w:r>
        <w:t xml:space="preserve"> </w:t>
      </w:r>
      <w:r>
        <w:t xml:space="preserve">New Zealand Auckland</w:t>
      </w:r>
    </w:p>
    <w:p>
      <w:pPr>
        <w:pStyle w:val="BodyText"/>
      </w:pPr>
      <w:r>
        <w:rPr>
          <w:bCs/>
          <w:b/>
        </w:rPr>
        <w:t xml:space="preserve">Subject:</w:t>
      </w:r>
      <w:r>
        <w:t xml:space="preserve"> </w:t>
      </w:r>
      <w:r>
        <w:t xml:space="preserve">Judge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methodology for studying judicial decision-making processes within the context of New Zealand Auckland. The primary focus is on understanding how a Judge interprets legal principles, applies statutory law, and exercises discretion in various scenarios. This study aims to contribute to the broader understanding of judicial behavior and its implications for the legal system in Auckland and beyond.</w:t>
      </w:r>
    </w:p>
    <w:p>
      <w:pPr>
        <w:pStyle w:val="BodyText"/>
      </w:pPr>
      <w:r>
        <w:rPr>
          <w:bCs/>
          <w:b/>
        </w:rPr>
        <w:t xml:space="preserve">Objective:</w:t>
      </w:r>
      <w:r>
        <w:t xml:space="preserve"> </w:t>
      </w:r>
      <w:r>
        <w:t xml:space="preserve">To analyze the decision-making patterns of a Judge in New Zealand Auckland through controlled experiments and observational studies.</w:t>
      </w:r>
    </w:p>
    <w:bookmarkEnd w:id="21"/>
    <w:bookmarkStart w:id="22" w:name="background"/>
    <w:p>
      <w:pPr>
        <w:pStyle w:val="Heading2"/>
      </w:pPr>
      <w:r>
        <w:t xml:space="preserve">2. Background</w:t>
      </w:r>
    </w:p>
    <w:p>
      <w:pPr>
        <w:pStyle w:val="FirstParagraph"/>
      </w:pPr>
      <w:r>
        <w:t xml:space="preserve">The role of a Judge is pivotal in upholding the rule of law and ensuring justice is served. In New Zealand Auckland, the legal system operates under a common law framework, where judicial precedents play a significant role. Understanding how Judges interpret laws and make decisions is crucial for maintaining transparency, fairness, and accountability in the judiciary.</w:t>
      </w:r>
    </w:p>
    <w:p>
      <w:pPr>
        <w:pStyle w:val="BodyText"/>
      </w:pPr>
      <w:r>
        <w:t xml:space="preserve">This experiment seeks to explore the cognitive and contextual factors that influence judicial decisions. By focusing on New Zealand Auckland, we aim to capture the unique socio-legal environment of this region, which may differ from other jurisdictions.</w:t>
      </w:r>
    </w:p>
    <w:bookmarkEnd w:id="22"/>
    <w:bookmarkStart w:id="27"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primary participant in this experiment is a Judge from the Auckland District Court. The Judge will be selected based on their experience and willingness to participate in the study. Additionally, legal experts and scholars may be involved to provide insights and validate the findings.</w:t>
      </w:r>
    </w:p>
    <w:bookmarkEnd w:id="23"/>
    <w:bookmarkStart w:id="24" w:name="experimental-design"/>
    <w:p>
      <w:pPr>
        <w:pStyle w:val="Heading3"/>
      </w:pPr>
      <w:r>
        <w:t xml:space="preserve">3.2 Experimental Design</w:t>
      </w:r>
    </w:p>
    <w:p>
      <w:pPr>
        <w:pStyle w:val="FirstParagraph"/>
      </w:pPr>
      <w:r>
        <w:t xml:space="preserve">The experiment will consist of two main components:</w:t>
      </w:r>
    </w:p>
    <w:p>
      <w:pPr>
        <w:numPr>
          <w:ilvl w:val="0"/>
          <w:numId w:val="1001"/>
        </w:numPr>
        <w:pStyle w:val="Compact"/>
      </w:pPr>
      <w:r>
        <w:rPr>
          <w:bCs/>
          <w:b/>
        </w:rPr>
        <w:t xml:space="preserve">Case Studies:</w:t>
      </w:r>
      <w:r>
        <w:t xml:space="preserve"> </w:t>
      </w:r>
      <w:r>
        <w:t xml:space="preserve">The Judge will be presented with a series of hypothetical cases designed to test their decision-making processes. These cases will cover a range of legal issues relevant to New Zealand Auckland, such as criminal law, family law, and civil disputes.</w:t>
      </w:r>
    </w:p>
    <w:p>
      <w:pPr>
        <w:numPr>
          <w:ilvl w:val="0"/>
          <w:numId w:val="1001"/>
        </w:numPr>
        <w:pStyle w:val="Compact"/>
      </w:pPr>
      <w:r>
        <w:rPr>
          <w:bCs/>
          <w:b/>
        </w:rPr>
        <w:t xml:space="preserve">Observational Study:</w:t>
      </w:r>
      <w:r>
        <w:t xml:space="preserve"> </w:t>
      </w:r>
      <w:r>
        <w:t xml:space="preserve">The Judge's decisions in real court cases will be observed and analyzed. This will provide a practical perspective on how the Judge applies legal principles in actual courtroom settings.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2"/>
        </w:numPr>
        <w:pStyle w:val="Compact"/>
      </w:pPr>
      <w:r>
        <w:t xml:space="preserve">Written responses from the Judge to the hypothetical cases.</w:t>
      </w:r>
    </w:p>
    <w:p>
      <w:pPr>
        <w:numPr>
          <w:ilvl w:val="0"/>
          <w:numId w:val="1002"/>
        </w:numPr>
        <w:pStyle w:val="Compact"/>
      </w:pPr>
      <w:r>
        <w:t xml:space="preserve">Audio and video recordings of court proceedings (with consent).</w:t>
      </w:r>
    </w:p>
    <w:p>
      <w:pPr>
        <w:numPr>
          <w:ilvl w:val="0"/>
          <w:numId w:val="1002"/>
        </w:numPr>
        <w:pStyle w:val="Compact"/>
      </w:pPr>
      <w:r>
        <w:t xml:space="preserve">Interviews with the Judge and other legal professionals.</w:t>
      </w:r>
    </w:p>
    <w:bookmarkEnd w:id="25"/>
    <w:bookmarkStart w:id="26" w:name="analysis"/>
    <w:p>
      <w:pPr>
        <w:pStyle w:val="Heading3"/>
      </w:pPr>
      <w:r>
        <w:t xml:space="preserve">3.4 Analysis</w:t>
      </w:r>
    </w:p>
    <w:p>
      <w:pPr>
        <w:pStyle w:val="FirstParagraph"/>
      </w:pPr>
      <w:r>
        <w:t xml:space="preserve">The collected data will be analyzed using qualitative and quantitative methods. Qualitative analysis will involve thematic coding of the Judge's responses and observations, while quantitative analysis will focus on statistical patterns in decision-making.</w:t>
      </w:r>
    </w:p>
    <w:bookmarkEnd w:id="26"/>
    <w:bookmarkEnd w:id="27"/>
    <w:bookmarkStart w:id="28" w:name="ethical-considerations"/>
    <w:p>
      <w:pPr>
        <w:pStyle w:val="Heading2"/>
      </w:pPr>
      <w:r>
        <w:t xml:space="preserve">4. Ethical Considerations</w:t>
      </w:r>
    </w:p>
    <w:p>
      <w:pPr>
        <w:pStyle w:val="FirstParagraph"/>
      </w:pPr>
      <w:r>
        <w:t xml:space="preserve">This experiment adheres to the ethical guidelines set by the New Zealand Health and Disability Ethics Committee and the University of Auckland's Ethics Committee. Key considerations include:</w:t>
      </w:r>
    </w:p>
    <w:p>
      <w:pPr>
        <w:numPr>
          <w:ilvl w:val="0"/>
          <w:numId w:val="1003"/>
        </w:numPr>
        <w:pStyle w:val="Compact"/>
      </w:pPr>
      <w:r>
        <w:rPr>
          <w:bCs/>
          <w:b/>
        </w:rPr>
        <w:t xml:space="preserve">Informed Consent:</w:t>
      </w:r>
      <w:r>
        <w:t xml:space="preserve"> </w:t>
      </w:r>
      <w:r>
        <w:t xml:space="preserve">The Judge and all participants will provide informed consent before participating in the study.</w:t>
      </w:r>
    </w:p>
    <w:p>
      <w:pPr>
        <w:numPr>
          <w:ilvl w:val="0"/>
          <w:numId w:val="1003"/>
        </w:numPr>
        <w:pStyle w:val="Compact"/>
      </w:pPr>
      <w:r>
        <w:rPr>
          <w:bCs/>
          <w:b/>
        </w:rPr>
        <w:t xml:space="preserve">Confidentiality:</w:t>
      </w:r>
      <w:r>
        <w:t xml:space="preserve"> </w:t>
      </w:r>
      <w:r>
        <w:t xml:space="preserve">All data collected will be anonymized to protect the identity of the Judge and other participants.</w:t>
      </w:r>
    </w:p>
    <w:p>
      <w:pPr>
        <w:numPr>
          <w:ilvl w:val="0"/>
          <w:numId w:val="1003"/>
        </w:numPr>
        <w:pStyle w:val="Compact"/>
      </w:pPr>
      <w:r>
        <w:rPr>
          <w:bCs/>
          <w:b/>
        </w:rPr>
        <w:t xml:space="preserve">Impartiality:</w:t>
      </w:r>
      <w:r>
        <w:t xml:space="preserve"> </w:t>
      </w:r>
      <w:r>
        <w:t xml:space="preserve">The experiment will not interfere with the Judge's official duties or influence their decisions in real cases.</w:t>
      </w:r>
    </w:p>
    <w:bookmarkEnd w:id="28"/>
    <w:bookmarkStart w:id="29" w:name="expected-outcomes"/>
    <w:p>
      <w:pPr>
        <w:pStyle w:val="Heading2"/>
      </w:pPr>
      <w:r>
        <w:t xml:space="preserve">5. Expected Outcomes</w:t>
      </w:r>
    </w:p>
    <w:p>
      <w:pPr>
        <w:pStyle w:val="FirstParagraph"/>
      </w:pPr>
      <w:r>
        <w:t xml:space="preserve">This experiment aims to achieve the following outcomes:</w:t>
      </w:r>
    </w:p>
    <w:p>
      <w:pPr>
        <w:numPr>
          <w:ilvl w:val="0"/>
          <w:numId w:val="1004"/>
        </w:numPr>
        <w:pStyle w:val="Compact"/>
      </w:pPr>
      <w:r>
        <w:t xml:space="preserve">A deeper understanding of the factors influencing judicial decision-making in New Zealand Auckland.</w:t>
      </w:r>
    </w:p>
    <w:p>
      <w:pPr>
        <w:numPr>
          <w:ilvl w:val="0"/>
          <w:numId w:val="1004"/>
        </w:numPr>
        <w:pStyle w:val="Compact"/>
      </w:pPr>
      <w:r>
        <w:t xml:space="preserve">Identification of potential biases or inconsistencies in judicial decisions.</w:t>
      </w:r>
    </w:p>
    <w:p>
      <w:pPr>
        <w:numPr>
          <w:ilvl w:val="0"/>
          <w:numId w:val="1004"/>
        </w:numPr>
        <w:pStyle w:val="Compact"/>
      </w:pPr>
      <w:r>
        <w:t xml:space="preserve">Recommendations for improving judicial training and decision-making processes.</w:t>
      </w:r>
    </w:p>
    <w:p>
      <w:pPr>
        <w:pStyle w:val="FirstParagraph"/>
      </w:pPr>
      <w:r>
        <w:rPr>
          <w:bCs/>
          <w:b/>
        </w:rPr>
        <w:t xml:space="preserve">Significance:</w:t>
      </w:r>
      <w:r>
        <w:t xml:space="preserve"> </w:t>
      </w:r>
      <w:r>
        <w:t xml:space="preserve">The findings of this study will contribute to the ongoing discourse on judicial behavior and help enhance the fairness and efficiency of the legal system in New Zealand Auckland.</w:t>
      </w:r>
    </w:p>
    <w:bookmarkEnd w:id="29"/>
    <w:bookmarkStart w:id="30" w:name="timeline"/>
    <w:p>
      <w:pPr>
        <w:pStyle w:val="Heading2"/>
      </w:pPr>
      <w:r>
        <w:t xml:space="preserve">6. Timeline</w:t>
      </w:r>
    </w:p>
    <w:p>
      <w:pPr>
        <w:pStyle w:val="FirstParagraph"/>
      </w:pPr>
      <w:r>
        <w:t xml:space="preserve">The experiment will be conducted over a period of six months, with the following phases:</w:t>
      </w:r>
    </w:p>
    <w:p>
      <w:pPr>
        <w:numPr>
          <w:ilvl w:val="0"/>
          <w:numId w:val="1005"/>
        </w:numPr>
        <w:pStyle w:val="Compact"/>
      </w:pPr>
      <w:r>
        <w:rPr>
          <w:bCs/>
          <w:b/>
        </w:rPr>
        <w:t xml:space="preserve">Month 1-2:</w:t>
      </w:r>
      <w:r>
        <w:t xml:space="preserve"> </w:t>
      </w:r>
      <w:r>
        <w:t xml:space="preserve">Preparation and recruitment of participants.</w:t>
      </w:r>
    </w:p>
    <w:p>
      <w:pPr>
        <w:numPr>
          <w:ilvl w:val="0"/>
          <w:numId w:val="1005"/>
        </w:numPr>
        <w:pStyle w:val="Compact"/>
      </w:pPr>
      <w:r>
        <w:rPr>
          <w:bCs/>
          <w:b/>
        </w:rPr>
        <w:t xml:space="preserve">Month 3-4:</w:t>
      </w:r>
      <w:r>
        <w:t xml:space="preserve"> </w:t>
      </w:r>
      <w:r>
        <w:t xml:space="preserve">Data collection through case studies and observational studies.</w:t>
      </w:r>
    </w:p>
    <w:p>
      <w:pPr>
        <w:numPr>
          <w:ilvl w:val="0"/>
          <w:numId w:val="1005"/>
        </w:numPr>
        <w:pStyle w:val="Compact"/>
      </w:pPr>
      <w:r>
        <w:rPr>
          <w:bCs/>
          <w:b/>
        </w:rPr>
        <w:t xml:space="preserve">Month 5:</w:t>
      </w:r>
      <w:r>
        <w:t xml:space="preserve"> </w:t>
      </w:r>
      <w:r>
        <w:t xml:space="preserve">Data analysis.</w:t>
      </w:r>
    </w:p>
    <w:p>
      <w:pPr>
        <w:numPr>
          <w:ilvl w:val="0"/>
          <w:numId w:val="1005"/>
        </w:numPr>
        <w:pStyle w:val="Compact"/>
      </w:pPr>
      <w:r>
        <w:rPr>
          <w:bCs/>
          <w:b/>
        </w:rPr>
        <w:t xml:space="preserve">Month 6:</w:t>
      </w:r>
      <w:r>
        <w:t xml:space="preserve"> </w:t>
      </w:r>
      <w:r>
        <w:t xml:space="preserve">Reporting and dissemination of findings.</w:t>
      </w:r>
    </w:p>
    <w:bookmarkEnd w:id="30"/>
    <w:bookmarkStart w:id="31" w:name="conclusion"/>
    <w:p>
      <w:pPr>
        <w:pStyle w:val="Heading2"/>
      </w:pPr>
      <w:r>
        <w:t xml:space="preserve">7. Conclusion</w:t>
      </w:r>
    </w:p>
    <w:p>
      <w:pPr>
        <w:pStyle w:val="FirstParagraph"/>
      </w:pPr>
      <w:r>
        <w:t xml:space="preserve">This Experiment Protocol provides a structured approach to studying the decision-making processes of a Judge in New Zealand Auckland. By combining theoretical and practical methods, this study aims to generate valuable insights that can inform legal practice and policy. The ultimate goal is to promote a more transparent, fair, and effective judiciary in New Zealand Auckland.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Analysis</dc:title>
  <dc:creator/>
  <dc:language>en</dc:language>
  <cp:keywords/>
  <dcterms:created xsi:type="dcterms:W3CDTF">2026-10-10T05:10:09Z</dcterms:created>
  <dcterms:modified xsi:type="dcterms:W3CDTF">2026-10-10T05:10:09Z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