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Nigeria</w:t>
      </w:r>
      <w:r>
        <w:t xml:space="preserve"> </w:t>
      </w:r>
      <w:r>
        <w:t xml:space="preserve">Abuja</w:t>
      </w:r>
    </w:p>
    <w:bookmarkStart w:id="20" w:name="Xa803d584e1004cae52b6e1ca002173390b53de4"/>
    <w:p>
      <w:pPr>
        <w:pStyle w:val="Heading1"/>
      </w:pPr>
      <w:r>
        <w:t xml:space="preserve">Experiment Protocol: Judicial Decision-Making in Nigeria Abuja</w:t>
      </w:r>
    </w:p>
    <w:p>
      <w:pPr>
        <w:pStyle w:val="FirstParagraph"/>
      </w:pPr>
      <w:r>
        <w:t xml:space="preserve">Document ID: EXP-NG-ABJ-2024-001 | Version: 1.0</w:t>
      </w:r>
    </w:p>
    <w:bookmarkEnd w:id="20"/>
    <w:p>
      <w:pPr>
        <w:pStyle w:val="BodyText"/>
      </w:pPr>
      <w:r>
        <w:rPr>
          <w:bCs/>
          <w:b/>
        </w:rPr>
        <w:t xml:space="preserve">Principal Investigator:</w:t>
      </w:r>
      <w:r>
        <w:t xml:space="preserve"> </w:t>
      </w:r>
      <w:r>
        <w:t xml:space="preserve">[Name Redacted]</w:t>
      </w:r>
      <w:r>
        <w:br/>
      </w:r>
      <w:r>
        <w:rPr>
          <w:bCs/>
          <w:b/>
        </w:rPr>
        <w:t xml:space="preserve">Institution:</w:t>
      </w:r>
      <w:r>
        <w:t xml:space="preserve"> </w:t>
      </w:r>
      <w:r>
        <w:t xml:space="preserve">[Institution Name]</w:t>
      </w:r>
      <w:r>
        <w:br/>
      </w:r>
      <w:r>
        <w:rPr>
          <w:bCs/>
          <w:b/>
        </w:rPr>
        <w:t xml:space="preserve">Location:</w:t>
      </w:r>
      <w:r>
        <w:t xml:space="preserve"> </w:t>
      </w:r>
      <w:r>
        <w:t xml:space="preserve">Federal Capital Territory, Nigeria Abuja</w:t>
      </w:r>
      <w:r>
        <w:br/>
      </w:r>
      <w:r>
        <w:rPr>
          <w:bCs/>
          <w:b/>
        </w:rPr>
        <w:t xml:space="preserve">Date:</w:t>
      </w:r>
      <w:r>
        <w:t xml:space="preserve"> </w:t>
      </w:r>
      <w:r>
        <w:t xml:space="preserve">October 2023</w:t>
      </w:r>
      <w:r>
        <w:br/>
      </w:r>
      <w:r>
        <w:rPr>
          <w:bCs/>
          <w:b/>
        </w:rPr>
        <w:t xml:space="preserve">Status:</w:t>
      </w:r>
      <w:r>
        <w:t xml:space="preserve"> </w:t>
      </w:r>
      <w:r>
        <w:t xml:space="preserve">Approved for Implementation</w:t>
      </w:r>
    </w:p>
    <w:bookmarkStart w:id="21" w:name="title-and-abstract"/>
    <w:p>
      <w:pPr>
        <w:pStyle w:val="Heading2"/>
      </w:pPr>
      <w:r>
        <w:t xml:space="preserve">1. Title and Abstract</w:t>
      </w:r>
    </w:p>
    <w:p>
      <w:pPr>
        <w:pStyle w:val="FirstParagraph"/>
      </w:pPr>
      <w:r>
        <w:t xml:space="preserve">This</w:t>
      </w:r>
      <w:r>
        <w:t xml:space="preserve"> </w:t>
      </w:r>
      <w:r>
        <w:rPr>
          <w:bCs/>
          <w:b/>
        </w:rPr>
        <w:t xml:space="preserve">Experiment Protocol</w:t>
      </w:r>
      <w:r>
        <w:t xml:space="preserve"> </w:t>
      </w:r>
      <w:r>
        <w:t xml:space="preserve">outlines the methodology for a controlled study examining the decision-making processes of a</w:t>
      </w:r>
      <w:r>
        <w:t xml:space="preserve"> </w:t>
      </w:r>
      <w:r>
        <w:rPr>
          <w:bCs/>
          <w:b/>
        </w:rPr>
        <w:t xml:space="preserve">Judge</w:t>
      </w:r>
      <w:r>
        <w:t xml:space="preserve"> </w:t>
      </w:r>
      <w:r>
        <w:t xml:space="preserve">within the legal framework of</w:t>
      </w:r>
      <w:r>
        <w:t xml:space="preserve"> </w:t>
      </w:r>
      <w:r>
        <w:rPr>
          <w:bCs/>
          <w:b/>
        </w:rPr>
        <w:t xml:space="preserve">Nigeria Abuja</w:t>
      </w:r>
      <w:r>
        <w:t xml:space="preserve">. The primary objective is to analyze how specific variables, such as case complexity, time pressure, and socio-economic context, influence judicial rulings in the Federal High Court and the Abuja Division of the Court of Appeal. By conducting this research in</w:t>
      </w:r>
      <w:r>
        <w:t xml:space="preserve"> </w:t>
      </w:r>
      <w:r>
        <w:rPr>
          <w:bCs/>
          <w:b/>
        </w:rPr>
        <w:t xml:space="preserve">Nigeria Abuja</w:t>
      </w:r>
      <w:r>
        <w:t xml:space="preserve">, the study aims to provide empirical data relevant to the Nigerian judiciary's efficiency and fairness.</w:t>
      </w:r>
    </w:p>
    <w:bookmarkEnd w:id="21"/>
    <w:bookmarkStart w:id="22" w:name="background-and-rationale"/>
    <w:p>
      <w:pPr>
        <w:pStyle w:val="Heading2"/>
      </w:pPr>
      <w:r>
        <w:t xml:space="preserve">2. Background and Rationale</w:t>
      </w:r>
    </w:p>
    <w:p>
      <w:pPr>
        <w:pStyle w:val="FirstParagraph"/>
      </w:pPr>
      <w:r>
        <w:t xml:space="preserve">The judiciary in</w:t>
      </w:r>
      <w:r>
        <w:t xml:space="preserve"> </w:t>
      </w:r>
      <w:r>
        <w:rPr>
          <w:bCs/>
          <w:b/>
        </w:rPr>
        <w:t xml:space="preserve">Nigeria Abuja</w:t>
      </w:r>
      <w:r>
        <w:t xml:space="preserve"> </w:t>
      </w:r>
      <w:r>
        <w:t xml:space="preserve">serves as the apex of the legal system for the Federal Capital Territory and handles cases of national significance. Understanding the cognitive and procedural factors affecting a</w:t>
      </w:r>
      <w:r>
        <w:t xml:space="preserve"> </w:t>
      </w:r>
      <w:r>
        <w:rPr>
          <w:bCs/>
          <w:b/>
        </w:rPr>
        <w:t xml:space="preserve">Judge</w:t>
      </w:r>
      <w:r>
        <w:t xml:space="preserve"> </w:t>
      </w:r>
      <w:r>
        <w:t xml:space="preserve">is critical for legal reform. This</w:t>
      </w:r>
      <w:r>
        <w:t xml:space="preserve"> </w:t>
      </w:r>
      <w:r>
        <w:rPr>
          <w:bCs/>
          <w:b/>
        </w:rPr>
        <w:t xml:space="preserve">Experiment Protocol</w:t>
      </w:r>
      <w:r>
        <w:t xml:space="preserve"> </w:t>
      </w:r>
      <w:r>
        <w:t xml:space="preserve">is designed to address gaps in existing literature regarding judicial behavior in African common law jurisdictions. The study focuses on the</w:t>
      </w:r>
      <w:r>
        <w:t xml:space="preserve"> </w:t>
      </w:r>
      <w:r>
        <w:rPr>
          <w:bCs/>
          <w:b/>
        </w:rPr>
        <w:t xml:space="preserve">Judge</w:t>
      </w:r>
      <w:r>
        <w:t xml:space="preserve"> </w:t>
      </w:r>
      <w:r>
        <w:t xml:space="preserve">as the central decision-maker, evaluating how statutory interpretation and precedent application are influenced by external and internal factors within the unique environment of</w:t>
      </w:r>
      <w:r>
        <w:t xml:space="preserve"> </w:t>
      </w:r>
      <w:r>
        <w:rPr>
          <w:bCs/>
          <w:b/>
        </w:rPr>
        <w:t xml:space="preserve">Nigeria Abuja</w:t>
      </w:r>
      <w:r>
        <w:t xml:space="preserve">.</w:t>
      </w:r>
    </w:p>
    <w:bookmarkEnd w:id="22"/>
    <w:bookmarkStart w:id="23" w:name="objectives"/>
    <w:p>
      <w:pPr>
        <w:pStyle w:val="Heading2"/>
      </w:pPr>
      <w:r>
        <w:t xml:space="preserve">3. Objectives</w:t>
      </w:r>
    </w:p>
    <w:p>
      <w:pPr>
        <w:pStyle w:val="FirstParagraph"/>
      </w:pPr>
      <w:r>
        <w:t xml:space="preserve">The specific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assess the consistency of rulings by a</w:t>
      </w:r>
      <w:r>
        <w:t xml:space="preserve"> </w:t>
      </w:r>
      <w:r>
        <w:rPr>
          <w:bCs/>
          <w:b/>
        </w:rPr>
        <w:t xml:space="preserve">Judge</w:t>
      </w:r>
      <w:r>
        <w:t xml:space="preserve"> </w:t>
      </w:r>
      <w:r>
        <w:t xml:space="preserve">in</w:t>
      </w:r>
      <w:r>
        <w:t xml:space="preserve"> </w:t>
      </w:r>
      <w:r>
        <w:rPr>
          <w:bCs/>
          <w:b/>
        </w:rPr>
        <w:t xml:space="preserve">Nigeria Abuja</w:t>
      </w:r>
      <w:r>
        <w:t xml:space="preserve"> </w:t>
      </w:r>
      <w:r>
        <w:t xml:space="preserve">across similar case types.</w:t>
      </w:r>
    </w:p>
    <w:p>
      <w:pPr>
        <w:numPr>
          <w:ilvl w:val="0"/>
          <w:numId w:val="1001"/>
        </w:numPr>
        <w:pStyle w:val="Compact"/>
      </w:pPr>
      <w:r>
        <w:t xml:space="preserve">To determine the impact of procedural delays on the quality of judicial decisions in the Abuja courts.</w:t>
      </w:r>
    </w:p>
    <w:p>
      <w:pPr>
        <w:numPr>
          <w:ilvl w:val="0"/>
          <w:numId w:val="1001"/>
        </w:numPr>
        <w:pStyle w:val="Compact"/>
      </w:pPr>
      <w:r>
        <w:t xml:space="preserve">To evaluate the effectiveness of legal aid representation on outcomes before a</w:t>
      </w:r>
      <w:r>
        <w:t xml:space="preserve"> </w:t>
      </w:r>
      <w:r>
        <w:rPr>
          <w:bCs/>
          <w:b/>
        </w:rPr>
        <w:t xml:space="preserve">Judge</w:t>
      </w:r>
      <w:r>
        <w:t xml:space="preserve"> </w:t>
      </w:r>
      <w:r>
        <w:t xml:space="preserve">in</w:t>
      </w:r>
      <w:r>
        <w:t xml:space="preserve"> </w:t>
      </w:r>
      <w:r>
        <w:rPr>
          <w:bCs/>
          <w:b/>
        </w:rPr>
        <w:t xml:space="preserve">Nigeria Abuja</w:t>
      </w:r>
      <w:r>
        <w:t xml:space="preserve">.</w:t>
      </w:r>
    </w:p>
    <w:p>
      <w:pPr>
        <w:numPr>
          <w:ilvl w:val="0"/>
          <w:numId w:val="1001"/>
        </w:numPr>
        <w:pStyle w:val="Compact"/>
      </w:pPr>
      <w:r>
        <w:t xml:space="preserve">To provide recommendations for improving judicial training and court management in</w:t>
      </w:r>
      <w:r>
        <w:t xml:space="preserve"> </w:t>
      </w:r>
      <w:r>
        <w:rPr>
          <w:bCs/>
          <w:b/>
        </w:rPr>
        <w:t xml:space="preserve">Nigeria Abuja</w:t>
      </w:r>
      <w:r>
        <w:t xml:space="preserve">.</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w:t>
      </w:r>
      <w:r>
        <w:t xml:space="preserve"> </w:t>
      </w:r>
      <w:r>
        <w:rPr>
          <w:bCs/>
          <w:b/>
        </w:rPr>
        <w:t xml:space="preserve">Experiment Protocol</w:t>
      </w:r>
      <w:r>
        <w:t xml:space="preserve"> </w:t>
      </w:r>
      <w:r>
        <w:t xml:space="preserve">employs a mixed-methods approach, combining quantitative analysis of case records with qualitative interviews. The study will be conducted over a period of twelve months in selected courts within</w:t>
      </w:r>
      <w:r>
        <w:t xml:space="preserve"> </w:t>
      </w:r>
      <w:r>
        <w:rPr>
          <w:bCs/>
          <w:b/>
        </w:rPr>
        <w:t xml:space="preserve">Nigeria Abuja</w:t>
      </w:r>
      <w:r>
        <w:t xml:space="preserve">.</w:t>
      </w:r>
    </w:p>
    <w:bookmarkEnd w:id="24"/>
    <w:bookmarkStart w:id="25" w:name="participants"/>
    <w:p>
      <w:pPr>
        <w:pStyle w:val="Heading3"/>
      </w:pPr>
      <w:r>
        <w:t xml:space="preserve">4.2 Participants</w:t>
      </w:r>
    </w:p>
    <w:p>
      <w:pPr>
        <w:pStyle w:val="FirstParagraph"/>
      </w:pPr>
      <w:r>
        <w:t xml:space="preserve">The primary subjects of this</w:t>
      </w:r>
      <w:r>
        <w:t xml:space="preserve"> </w:t>
      </w:r>
      <w:r>
        <w:rPr>
          <w:bCs/>
          <w:b/>
        </w:rPr>
        <w:t xml:space="preserve">Experiment Protocol</w:t>
      </w:r>
      <w:r>
        <w:t xml:space="preserve"> </w:t>
      </w:r>
      <w:r>
        <w:t xml:space="preserve">are sitting</w:t>
      </w:r>
      <w:r>
        <w:t xml:space="preserve"> </w:t>
      </w:r>
      <w:r>
        <w:rPr>
          <w:bCs/>
          <w:b/>
        </w:rPr>
        <w:t xml:space="preserve">Judge</w:t>
      </w:r>
      <w:r>
        <w:t xml:space="preserve">s of the Federal High Court and the Abuja Division of the Court of Appeal. Additionally, legal practitioners, court registrars, and litigants in</w:t>
      </w:r>
      <w:r>
        <w:t xml:space="preserve"> </w:t>
      </w:r>
      <w:r>
        <w:rPr>
          <w:bCs/>
          <w:b/>
        </w:rPr>
        <w:t xml:space="preserve">Nigeria Abuja</w:t>
      </w:r>
      <w:r>
        <w:t xml:space="preserve"> </w:t>
      </w:r>
      <w:r>
        <w:t xml:space="preserve">will be included as secondary participants to provide contextual data.</w:t>
      </w:r>
    </w:p>
    <w:bookmarkEnd w:id="25"/>
    <w:bookmarkStart w:id="26" w:name="data-collection"/>
    <w:p>
      <w:pPr>
        <w:pStyle w:val="Heading3"/>
      </w:pPr>
      <w:r>
        <w:t xml:space="preserve">4.3 Data Collection</w:t>
      </w:r>
    </w:p>
    <w:p>
      <w:pPr>
        <w:pStyle w:val="FirstParagraph"/>
      </w:pPr>
      <w:r>
        <w:t xml:space="preserve">Data collection will involve:</w:t>
      </w:r>
    </w:p>
    <w:p>
      <w:pPr>
        <w:numPr>
          <w:ilvl w:val="0"/>
          <w:numId w:val="1002"/>
        </w:numPr>
        <w:pStyle w:val="Compact"/>
      </w:pPr>
      <w:r>
        <w:rPr>
          <w:bCs/>
          <w:b/>
        </w:rPr>
        <w:t xml:space="preserve">Case File Review:</w:t>
      </w:r>
      <w:r>
        <w:t xml:space="preserve"> </w:t>
      </w:r>
      <w:r>
        <w:t xml:space="preserve">Analysis of 500 anonymized case files from</w:t>
      </w:r>
      <w:r>
        <w:t xml:space="preserve"> </w:t>
      </w:r>
      <w:r>
        <w:rPr>
          <w:bCs/>
          <w:b/>
        </w:rPr>
        <w:t xml:space="preserve">Nigeria Abuja</w:t>
      </w:r>
      <w:r>
        <w:t xml:space="preserve"> </w:t>
      </w:r>
      <w:r>
        <w:t xml:space="preserve">courts to track decision patterns of each</w:t>
      </w:r>
      <w:r>
        <w:t xml:space="preserve"> </w:t>
      </w:r>
      <w:r>
        <w:rPr>
          <w:bCs/>
          <w:b/>
        </w:rPr>
        <w:t xml:space="preserve">Judge</w:t>
      </w:r>
      <w:r>
        <w:t xml:space="preserve">.</w:t>
      </w:r>
    </w:p>
    <w:p>
      <w:pPr>
        <w:numPr>
          <w:ilvl w:val="0"/>
          <w:numId w:val="1002"/>
        </w:numPr>
        <w:pStyle w:val="Compact"/>
      </w:pPr>
      <w:r>
        <w:rPr>
          <w:bCs/>
          <w:b/>
        </w:rPr>
        <w:t xml:space="preserve">Observation:</w:t>
      </w:r>
      <w:r>
        <w:t xml:space="preserve"> </w:t>
      </w:r>
      <w:r>
        <w:t xml:space="preserve">Structured observation of court proceedings to note the interaction between the</w:t>
      </w:r>
      <w:r>
        <w:t xml:space="preserve"> </w:t>
      </w:r>
      <w:r>
        <w:rPr>
          <w:bCs/>
          <w:b/>
        </w:rPr>
        <w:t xml:space="preserve">Judge</w:t>
      </w:r>
      <w:r>
        <w:t xml:space="preserve"> </w:t>
      </w:r>
      <w:r>
        <w:t xml:space="preserve">and legal counsel.</w:t>
      </w:r>
    </w:p>
    <w:p>
      <w:pPr>
        <w:numPr>
          <w:ilvl w:val="0"/>
          <w:numId w:val="1002"/>
        </w:numPr>
        <w:pStyle w:val="Compact"/>
      </w:pPr>
      <w:r>
        <w:rPr>
          <w:bCs/>
          <w:b/>
        </w:rPr>
        <w:t xml:space="preserve">Surveys:</w:t>
      </w:r>
      <w:r>
        <w:t xml:space="preserve"> </w:t>
      </w:r>
      <w:r>
        <w:t xml:space="preserve">Anonymous surveys distributed to legal professionals in</w:t>
      </w:r>
      <w:r>
        <w:t xml:space="preserve"> </w:t>
      </w:r>
      <w:r>
        <w:rPr>
          <w:bCs/>
          <w:b/>
        </w:rPr>
        <w:t xml:space="preserve">Nigeria Abuja</w:t>
      </w:r>
      <w:r>
        <w:t xml:space="preserve"> </w:t>
      </w:r>
      <w:r>
        <w:t xml:space="preserve">regarding their perceptions of judicial conduct.</w:t>
      </w:r>
    </w:p>
    <w:bookmarkEnd w:id="26"/>
    <w:bookmarkEnd w:id="27"/>
    <w:bookmarkStart w:id="28"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strictly to the ethical guidelines set by the Nigerian Bar Association and the Code of Conduct for Judicial Officers. Key ethical measures include:</w:t>
      </w:r>
    </w:p>
    <w:p>
      <w:pPr>
        <w:numPr>
          <w:ilvl w:val="0"/>
          <w:numId w:val="1003"/>
        </w:numPr>
        <w:pStyle w:val="Compact"/>
      </w:pPr>
      <w:r>
        <w:rPr>
          <w:bCs/>
          <w:b/>
        </w:rPr>
        <w:t xml:space="preserve">Confidentiality:</w:t>
      </w:r>
      <w:r>
        <w:t xml:space="preserve"> </w:t>
      </w:r>
      <w:r>
        <w:t xml:space="preserve">All data related to the</w:t>
      </w:r>
      <w:r>
        <w:t xml:space="preserve"> </w:t>
      </w:r>
      <w:r>
        <w:rPr>
          <w:bCs/>
          <w:b/>
        </w:rPr>
        <w:t xml:space="preserve">Judge</w:t>
      </w:r>
      <w:r>
        <w:t xml:space="preserve"> </w:t>
      </w:r>
      <w:r>
        <w:t xml:space="preserve">and litigants in</w:t>
      </w:r>
      <w:r>
        <w:t xml:space="preserve"> </w:t>
      </w:r>
      <w:r>
        <w:rPr>
          <w:bCs/>
          <w:b/>
        </w:rPr>
        <w:t xml:space="preserve">Nigeria Abuja</w:t>
      </w:r>
      <w:r>
        <w:t xml:space="preserve"> </w:t>
      </w:r>
      <w:r>
        <w:t xml:space="preserve">will be anonymized to protect privacy.</w:t>
      </w:r>
    </w:p>
    <w:p>
      <w:pPr>
        <w:numPr>
          <w:ilvl w:val="0"/>
          <w:numId w:val="1003"/>
        </w:numPr>
        <w:pStyle w:val="Compact"/>
      </w:pPr>
      <w:r>
        <w:rPr>
          <w:bCs/>
          <w:b/>
        </w:rPr>
        <w:t xml:space="preserve">Informed Consent:</w:t>
      </w:r>
      <w:r>
        <w:t xml:space="preserve"> </w:t>
      </w:r>
      <w:r>
        <w:t xml:space="preserve">All participants, including the</w:t>
      </w:r>
      <w:r>
        <w:t xml:space="preserve"> </w:t>
      </w:r>
      <w:r>
        <w:rPr>
          <w:bCs/>
          <w:b/>
        </w:rPr>
        <w:t xml:space="preserve">Judge</w:t>
      </w:r>
      <w:r>
        <w:t xml:space="preserve">s, will provide written informed consent before participation.</w:t>
      </w:r>
    </w:p>
    <w:p>
      <w:pPr>
        <w:numPr>
          <w:ilvl w:val="0"/>
          <w:numId w:val="1003"/>
        </w:numPr>
        <w:pStyle w:val="Compact"/>
      </w:pPr>
      <w:r>
        <w:rPr>
          <w:bCs/>
          <w:b/>
        </w:rPr>
        <w:t xml:space="preserve">Non-Interference:</w:t>
      </w:r>
      <w:r>
        <w:t xml:space="preserve"> </w:t>
      </w:r>
      <w:r>
        <w:t xml:space="preserve">The study will not interfere with ongoing legal proceedings or the independence of the</w:t>
      </w:r>
      <w:r>
        <w:t xml:space="preserve"> </w:t>
      </w:r>
      <w:r>
        <w:rPr>
          <w:bCs/>
          <w:b/>
        </w:rPr>
        <w:t xml:space="preserve">Judge</w:t>
      </w:r>
      <w:r>
        <w:t xml:space="preserve"> </w:t>
      </w:r>
      <w:r>
        <w:t xml:space="preserve">in</w:t>
      </w:r>
      <w:r>
        <w:t xml:space="preserve"> </w:t>
      </w:r>
      <w:r>
        <w:rPr>
          <w:bCs/>
          <w:b/>
        </w:rPr>
        <w:t xml:space="preserve">Nigeria Abuja</w:t>
      </w:r>
      <w:r>
        <w:t xml:space="preserve">.</w:t>
      </w:r>
    </w:p>
    <w:p>
      <w:pPr>
        <w:numPr>
          <w:ilvl w:val="0"/>
          <w:numId w:val="1003"/>
        </w:numPr>
        <w:pStyle w:val="Compact"/>
      </w:pPr>
      <w:r>
        <w:rPr>
          <w:bCs/>
          <w:b/>
        </w:rPr>
        <w:t xml:space="preserve">Approval:</w:t>
      </w:r>
      <w:r>
        <w:t xml:space="preserve"> </w:t>
      </w:r>
      <w:r>
        <w:t xml:space="preserve">This</w:t>
      </w:r>
      <w:r>
        <w:t xml:space="preserve"> </w:t>
      </w:r>
      <w:r>
        <w:rPr>
          <w:bCs/>
          <w:b/>
        </w:rPr>
        <w:t xml:space="preserve">Experiment Protocol</w:t>
      </w:r>
      <w:r>
        <w:t xml:space="preserve"> </w:t>
      </w:r>
      <w:r>
        <w:t xml:space="preserve">has been reviewed and approved by the Institutional Review Board (IRB) and relevant judicial authorities in</w:t>
      </w:r>
      <w:r>
        <w:t xml:space="preserve"> </w:t>
      </w:r>
      <w:r>
        <w:rPr>
          <w:bCs/>
          <w:b/>
        </w:rPr>
        <w:t xml:space="preserve">Nigeria Abuja</w:t>
      </w:r>
      <w:r>
        <w:t xml:space="preserve">.</w:t>
      </w:r>
    </w:p>
    <w:bookmarkEnd w:id="28"/>
    <w:bookmarkStart w:id="29" w:name="data-analysis"/>
    <w:p>
      <w:pPr>
        <w:pStyle w:val="Heading2"/>
      </w:pPr>
      <w:r>
        <w:t xml:space="preserve">6. Data Analysis</w:t>
      </w:r>
    </w:p>
    <w:p>
      <w:pPr>
        <w:pStyle w:val="FirstParagraph"/>
      </w:pPr>
      <w:r>
        <w:t xml:space="preserve">Quantitative data will be analyzed using statistical software to identify trends in the decisions of the</w:t>
      </w:r>
      <w:r>
        <w:t xml:space="preserve"> </w:t>
      </w:r>
      <w:r>
        <w:rPr>
          <w:bCs/>
          <w:b/>
        </w:rPr>
        <w:t xml:space="preserve">Judge</w:t>
      </w:r>
      <w:r>
        <w:t xml:space="preserve"> </w:t>
      </w:r>
      <w:r>
        <w:t xml:space="preserve">in</w:t>
      </w:r>
      <w:r>
        <w:t xml:space="preserve"> </w:t>
      </w:r>
      <w:r>
        <w:rPr>
          <w:bCs/>
          <w:b/>
        </w:rPr>
        <w:t xml:space="preserve">Nigeria Abuja</w:t>
      </w:r>
      <w:r>
        <w:t xml:space="preserve">. Qualitative data from interviews and observations will be coded thematically to provide deeper insights into the judicial process. The analysis will focus on correlating specific variables with the outcomes of cases handled by the</w:t>
      </w:r>
      <w:r>
        <w:t xml:space="preserve"> </w:t>
      </w:r>
      <w:r>
        <w:rPr>
          <w:bCs/>
          <w:b/>
        </w:rPr>
        <w:t xml:space="preserve">Judge</w:t>
      </w:r>
      <w:r>
        <w:t xml:space="preserve">.</w:t>
      </w:r>
    </w:p>
    <w:bookmarkEnd w:id="29"/>
    <w:bookmarkStart w:id="30" w:name="expected-outcomes"/>
    <w:p>
      <w:pPr>
        <w:pStyle w:val="Heading2"/>
      </w:pPr>
      <w:r>
        <w:t xml:space="preserve">7. Expected Outcomes</w:t>
      </w:r>
    </w:p>
    <w:p>
      <w:pPr>
        <w:pStyle w:val="FirstParagraph"/>
      </w:pPr>
      <w:r>
        <w:t xml:space="preserve">This</w:t>
      </w:r>
      <w:r>
        <w:t xml:space="preserve"> </w:t>
      </w:r>
      <w:r>
        <w:rPr>
          <w:bCs/>
          <w:b/>
        </w:rPr>
        <w:t xml:space="preserve">Experiment Protocol</w:t>
      </w:r>
      <w:r>
        <w:t xml:space="preserve"> </w:t>
      </w:r>
      <w:r>
        <w:t xml:space="preserve">anticipates generating valuable insights into the judicial system of</w:t>
      </w:r>
      <w:r>
        <w:t xml:space="preserve"> </w:t>
      </w:r>
      <w:r>
        <w:rPr>
          <w:bCs/>
          <w:b/>
        </w:rPr>
        <w:t xml:space="preserve">Nigeria Abuja</w:t>
      </w:r>
      <w:r>
        <w:t xml:space="preserve">. Expected outcomes include:</w:t>
      </w:r>
    </w:p>
    <w:p>
      <w:pPr>
        <w:numPr>
          <w:ilvl w:val="0"/>
          <w:numId w:val="1004"/>
        </w:numPr>
        <w:pStyle w:val="Compact"/>
      </w:pPr>
      <w:r>
        <w:t xml:space="preserve">A comprehensive report on the decision-making patterns of the</w:t>
      </w:r>
      <w:r>
        <w:t xml:space="preserve"> </w:t>
      </w:r>
      <w:r>
        <w:rPr>
          <w:bCs/>
          <w:b/>
        </w:rPr>
        <w:t xml:space="preserve">Judge</w:t>
      </w:r>
      <w:r>
        <w:t xml:space="preserve"> </w:t>
      </w:r>
      <w:r>
        <w:t xml:space="preserve">in</w:t>
      </w:r>
      <w:r>
        <w:t xml:space="preserve"> </w:t>
      </w:r>
      <w:r>
        <w:rPr>
          <w:bCs/>
          <w:b/>
        </w:rPr>
        <w:t xml:space="preserve">Nigeria Abuja</w:t>
      </w:r>
      <w:r>
        <w:t xml:space="preserve">.</w:t>
      </w:r>
    </w:p>
    <w:p>
      <w:pPr>
        <w:numPr>
          <w:ilvl w:val="0"/>
          <w:numId w:val="1004"/>
        </w:numPr>
        <w:pStyle w:val="Compact"/>
      </w:pPr>
      <w:r>
        <w:t xml:space="preserve">Identification of systemic issues affecting judicial efficiency in</w:t>
      </w:r>
      <w:r>
        <w:t xml:space="preserve"> </w:t>
      </w:r>
      <w:r>
        <w:rPr>
          <w:bCs/>
          <w:b/>
        </w:rPr>
        <w:t xml:space="preserve">Nigeria Abuja</w:t>
      </w:r>
      <w:r>
        <w:t xml:space="preserve">.</w:t>
      </w:r>
    </w:p>
    <w:p>
      <w:pPr>
        <w:numPr>
          <w:ilvl w:val="0"/>
          <w:numId w:val="1004"/>
        </w:numPr>
        <w:pStyle w:val="Compact"/>
      </w:pPr>
      <w:r>
        <w:t xml:space="preserve">Policy recommendations for enhancing the capacity and support for the</w:t>
      </w:r>
      <w:r>
        <w:t xml:space="preserve"> </w:t>
      </w:r>
      <w:r>
        <w:rPr>
          <w:bCs/>
          <w:b/>
        </w:rPr>
        <w:t xml:space="preserve">Judge</w:t>
      </w:r>
      <w:r>
        <w:t xml:space="preserve"> </w:t>
      </w:r>
      <w:r>
        <w:t xml:space="preserve">in</w:t>
      </w:r>
      <w:r>
        <w:t xml:space="preserve"> </w:t>
      </w:r>
      <w:r>
        <w:rPr>
          <w:bCs/>
          <w:b/>
        </w:rPr>
        <w:t xml:space="preserve">Nigeria Abuja</w:t>
      </w:r>
      <w:r>
        <w:t xml:space="preserve">.</w:t>
      </w:r>
    </w:p>
    <w:bookmarkEnd w:id="30"/>
    <w:bookmarkStart w:id="31" w:name="timeline"/>
    <w:p>
      <w:pPr>
        <w:pStyle w:val="Heading2"/>
      </w:pPr>
      <w:r>
        <w:t xml:space="preserve">8. Timeline</w:t>
      </w:r>
    </w:p>
    <w:p>
      <w:pPr>
        <w:numPr>
          <w:ilvl w:val="0"/>
          <w:numId w:val="1005"/>
        </w:numPr>
        <w:pStyle w:val="Compact"/>
      </w:pPr>
      <w:r>
        <w:rPr>
          <w:bCs/>
          <w:b/>
        </w:rPr>
        <w:t xml:space="preserve">Months 1-2:</w:t>
      </w:r>
      <w:r>
        <w:t xml:space="preserve"> </w:t>
      </w:r>
      <w:r>
        <w:t xml:space="preserve">Preparation and approval of the</w:t>
      </w:r>
      <w:r>
        <w:t xml:space="preserve"> </w:t>
      </w:r>
      <w:r>
        <w:rPr>
          <w:bCs/>
          <w:b/>
        </w:rPr>
        <w:t xml:space="preserve">Experiment Protocol</w:t>
      </w:r>
      <w:r>
        <w:t xml:space="preserve"> </w:t>
      </w:r>
      <w:r>
        <w:t xml:space="preserve">in</w:t>
      </w:r>
      <w:r>
        <w:t xml:space="preserve"> </w:t>
      </w:r>
      <w:r>
        <w:rPr>
          <w:bCs/>
          <w:b/>
        </w:rPr>
        <w:t xml:space="preserve">Nigeria Abuja</w:t>
      </w:r>
      <w:r>
        <w:t xml:space="preserve">.</w:t>
      </w:r>
    </w:p>
    <w:p>
      <w:pPr>
        <w:numPr>
          <w:ilvl w:val="0"/>
          <w:numId w:val="1005"/>
        </w:numPr>
        <w:pStyle w:val="Compact"/>
      </w:pPr>
      <w:r>
        <w:rPr>
          <w:bCs/>
          <w:b/>
        </w:rPr>
        <w:t xml:space="preserve">Months 3-8:</w:t>
      </w:r>
      <w:r>
        <w:t xml:space="preserve"> </w:t>
      </w:r>
      <w:r>
        <w:t xml:space="preserve">Data collection involving the</w:t>
      </w:r>
      <w:r>
        <w:t xml:space="preserve"> </w:t>
      </w:r>
      <w:r>
        <w:rPr>
          <w:bCs/>
          <w:b/>
        </w:rPr>
        <w:t xml:space="preserve">Judge</w:t>
      </w:r>
      <w:r>
        <w:t xml:space="preserve"> </w:t>
      </w:r>
      <w:r>
        <w:t xml:space="preserve">and court records in</w:t>
      </w:r>
      <w:r>
        <w:t xml:space="preserve"> </w:t>
      </w:r>
      <w:r>
        <w:rPr>
          <w:bCs/>
          <w:b/>
        </w:rPr>
        <w:t xml:space="preserve">Nigeria Abuja</w:t>
      </w:r>
      <w:r>
        <w:t xml:space="preserve">.</w:t>
      </w:r>
    </w:p>
    <w:p>
      <w:pPr>
        <w:numPr>
          <w:ilvl w:val="0"/>
          <w:numId w:val="1005"/>
        </w:numPr>
        <w:pStyle w:val="Compact"/>
      </w:pPr>
      <w:r>
        <w:rPr>
          <w:bCs/>
          <w:b/>
        </w:rPr>
        <w:t xml:space="preserve">Months 9-10:</w:t>
      </w:r>
      <w:r>
        <w:t xml:space="preserve"> </w:t>
      </w:r>
      <w:r>
        <w:t xml:space="preserve">Data analysis and interpretation.</w:t>
      </w:r>
    </w:p>
    <w:p>
      <w:pPr>
        <w:numPr>
          <w:ilvl w:val="0"/>
          <w:numId w:val="1005"/>
        </w:numPr>
        <w:pStyle w:val="Compact"/>
      </w:pPr>
      <w:r>
        <w:rPr>
          <w:bCs/>
          <w:b/>
        </w:rPr>
        <w:t xml:space="preserve">Months 11-12:</w:t>
      </w:r>
      <w:r>
        <w:t xml:space="preserve"> </w:t>
      </w:r>
      <w:r>
        <w:t xml:space="preserve">Reporting and dissemination of findings related to the</w:t>
      </w:r>
      <w:r>
        <w:t xml:space="preserve"> </w:t>
      </w:r>
      <w:r>
        <w:rPr>
          <w:bCs/>
          <w:b/>
        </w:rPr>
        <w:t xml:space="preserve">Judge</w:t>
      </w:r>
      <w:r>
        <w:t xml:space="preserve"> </w:t>
      </w:r>
      <w:r>
        <w:t xml:space="preserve">in</w:t>
      </w:r>
      <w:r>
        <w:t xml:space="preserve"> </w:t>
      </w:r>
      <w:r>
        <w:rPr>
          <w:bCs/>
          <w:b/>
        </w:rPr>
        <w:t xml:space="preserve">Nigeria Abuja</w:t>
      </w:r>
      <w:r>
        <w:t xml:space="preserve">.</w:t>
      </w:r>
    </w:p>
    <w:bookmarkEnd w:id="31"/>
    <w:bookmarkStart w:id="32" w:name="conclusion"/>
    <w:p>
      <w:pPr>
        <w:pStyle w:val="Heading2"/>
      </w:pPr>
      <w:r>
        <w:t xml:space="preserve">9. Conclusion</w:t>
      </w:r>
    </w:p>
    <w:p>
      <w:pPr>
        <w:pStyle w:val="FirstParagraph"/>
      </w:pPr>
      <w:r>
        <w:t xml:space="preserve">This</w:t>
      </w:r>
      <w:r>
        <w:t xml:space="preserve"> </w:t>
      </w:r>
      <w:r>
        <w:rPr>
          <w:bCs/>
          <w:b/>
        </w:rPr>
        <w:t xml:space="preserve">Experiment Protocol</w:t>
      </w:r>
      <w:r>
        <w:t xml:space="preserve"> </w:t>
      </w:r>
      <w:r>
        <w:t xml:space="preserve">provides a structured framework for investigating the role and decision-making processes of a</w:t>
      </w:r>
      <w:r>
        <w:t xml:space="preserve"> </w:t>
      </w:r>
      <w:r>
        <w:rPr>
          <w:bCs/>
          <w:b/>
        </w:rPr>
        <w:t xml:space="preserve">Judge</w:t>
      </w:r>
      <w:r>
        <w:t xml:space="preserve"> </w:t>
      </w:r>
      <w:r>
        <w:t xml:space="preserve">in</w:t>
      </w:r>
      <w:r>
        <w:t xml:space="preserve"> </w:t>
      </w:r>
      <w:r>
        <w:rPr>
          <w:bCs/>
          <w:b/>
        </w:rPr>
        <w:t xml:space="preserve">Nigeria Abuja</w:t>
      </w:r>
      <w:r>
        <w:t xml:space="preserve">. By adhering to rigorous scientific and ethical standards, the study aims to contribute to the broader understanding of judicial behavior and support efforts to strengthen the rule of law in</w:t>
      </w:r>
      <w:r>
        <w:t xml:space="preserve"> </w:t>
      </w:r>
      <w:r>
        <w:rPr>
          <w:bCs/>
          <w:b/>
        </w:rPr>
        <w:t xml:space="preserve">Nigeria Abuja</w:t>
      </w:r>
      <w:r>
        <w:t xml:space="preserve">.</w:t>
      </w:r>
    </w:p>
    <w:bookmarkEnd w:id="32"/>
    <w:p>
      <w:pPr>
        <w:pStyle w:val="BodyText"/>
      </w:pPr>
      <w:r>
        <w:t xml:space="preserve">© 2023 Judicial Research Initiative. All rights reserved. 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Nigeria Abuja</dc:title>
  <dc:creator/>
  <dc:language>en</dc:language>
  <cp:keywords/>
  <dcterms:created xsi:type="dcterms:W3CDTF">2026-10-10T07:59:58Z</dcterms:created>
  <dcterms:modified xsi:type="dcterms:W3CDTF">2026-10-10T07:59:58Z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