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Framework</w:t>
      </w:r>
    </w:p>
    <w:bookmarkStart w:id="20" w:name="X0d29ad989dfbe3a4957af5aa399d8d958909d35"/>
    <w:p>
      <w:pPr>
        <w:pStyle w:val="Heading1"/>
      </w:pPr>
      <w:r>
        <w:t xml:space="preserve">Experiment Protocol: Judicial AI Evaluation Framework</w:t>
      </w:r>
    </w:p>
    <w:p>
      <w:pPr>
        <w:pStyle w:val="FirstParagraph"/>
      </w:pPr>
      <w:r>
        <w:t xml:space="preserve">Operational Context: Saudi Arabia, Riyadh</w:t>
      </w:r>
    </w:p>
    <w:bookmarkEnd w:id="20"/>
    <w:p>
      <w:pPr>
        <w:pStyle w:val="BodyText"/>
      </w:pPr>
      <w:r>
        <w:rPr>
          <w:bCs/>
          <w:b/>
        </w:rPr>
        <w:t xml:space="preserve">Document ID:</w:t>
      </w:r>
      <w:r>
        <w:t xml:space="preserve"> </w:t>
      </w:r>
      <w:r>
        <w:t xml:space="preserve">SA-RYD-JUD-EXP-2024-001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Riyadh, Kingdom of Saudi Arabia</w:t>
      </w:r>
    </w:p>
    <w:p>
      <w:pPr>
        <w:pStyle w:val="BodyText"/>
      </w:pPr>
      <w:r>
        <w:rPr>
          <w:bCs/>
          <w:b/>
        </w:rPr>
        <w:t xml:space="preserve">Subject:</w:t>
      </w:r>
      <w:r>
        <w:t xml:space="preserve"> </w:t>
      </w:r>
      <w:r>
        <w:t xml:space="preserve">Evaluation of AI-Assisted Legal Reasoning Systems</w:t>
      </w:r>
    </w:p>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reliability, and ethical compliance of an Artificial Intelligence system designed to assist a</w:t>
      </w:r>
      <w:r>
        <w:t xml:space="preserve"> </w:t>
      </w:r>
      <w:r>
        <w:rPr>
          <w:bCs/>
          <w:b/>
        </w:rPr>
        <w:t xml:space="preserve">Judge</w:t>
      </w:r>
      <w:r>
        <w:t xml:space="preserve"> </w:t>
      </w:r>
      <w:r>
        <w:t xml:space="preserve">in legal proceedings. The experiment is situated within the jurisdiction of</w:t>
      </w:r>
      <w:r>
        <w:t xml:space="preserve"> </w:t>
      </w:r>
      <w:r>
        <w:rPr>
          <w:bCs/>
          <w:b/>
        </w:rPr>
        <w:t xml:space="preserve">Saudi Arabia, Riyadh</w:t>
      </w:r>
      <w:r>
        <w:t xml:space="preserve">, specifically targeting the integration of digital justice tools in alignment with the Saudi Vision 2030 initiative for judicial modernization.</w:t>
      </w:r>
    </w:p>
    <w:p>
      <w:pPr>
        <w:pStyle w:val="BodyText"/>
      </w:pPr>
      <w:r>
        <w:t xml:space="preserve">The primary objective is to determine if the AI system can accurately interpret Saudi legal statutes, including Sharia principles and Royal Decrees, to provide consistent, unbiased, and legally sound recommendations to a human</w:t>
      </w:r>
      <w:r>
        <w:t xml:space="preserve"> </w:t>
      </w:r>
      <w:r>
        <w:rPr>
          <w:bCs/>
          <w:b/>
        </w:rPr>
        <w:t xml:space="preserve">Judge</w:t>
      </w:r>
      <w:r>
        <w:t xml:space="preserve">. The experiment aims to enhance judicial efficiency without compromising the sanctity of the judicial process or the rights of litigants.</w:t>
      </w:r>
    </w:p>
    <w:bookmarkEnd w:id="21"/>
    <w:bookmarkStart w:id="22" w:name="scope-and-jurisdiction"/>
    <w:p>
      <w:pPr>
        <w:pStyle w:val="Heading2"/>
      </w:pPr>
      <w:r>
        <w:t xml:space="preserve">2. Scope and Jurisdiction</w:t>
      </w:r>
    </w:p>
    <w:p>
      <w:pPr>
        <w:pStyle w:val="FirstParagraph"/>
      </w:pPr>
      <w:r>
        <w:t xml:space="preserve">The scope of this experiment is strictly limited to civil and commercial cases within the courts of</w:t>
      </w:r>
      <w:r>
        <w:t xml:space="preserve"> </w:t>
      </w:r>
      <w:r>
        <w:rPr>
          <w:bCs/>
          <w:b/>
        </w:rPr>
        <w:t xml:space="preserve">Riyadh</w:t>
      </w:r>
      <w:r>
        <w:t xml:space="preserve">. The AI system will not be used in criminal cases involving hudud or qisas penalties during this phase. The protocol adheres to the regulations set forth by the Saudi Ministry of Justice and the Supreme Judicial Council.</w:t>
      </w:r>
    </w:p>
    <w:p>
      <w:pPr>
        <w:pStyle w:val="BodyText"/>
      </w:pPr>
      <w:r>
        <w:t xml:space="preserve">The term "</w:t>
      </w:r>
      <w:r>
        <w:rPr>
          <w:bCs/>
          <w:b/>
        </w:rPr>
        <w:t xml:space="preserve">Judge</w:t>
      </w:r>
      <w:r>
        <w:t xml:space="preserve">" in this document refers to the licensed judicial officer presiding over the case. The AI is defined strictly as a decision-support tool; it holds no judicial authority. The final ruling remains the sole prerogative of the human</w:t>
      </w:r>
      <w:r>
        <w:t xml:space="preserve"> </w:t>
      </w:r>
      <w:r>
        <w:rPr>
          <w:bCs/>
          <w:b/>
        </w:rPr>
        <w:t xml:space="preserve">Judge</w:t>
      </w:r>
      <w:r>
        <w:t xml:space="preserve">.</w:t>
      </w:r>
    </w:p>
    <w:bookmarkEnd w:id="22"/>
    <w:bookmarkStart w:id="23" w:name="ethical-considerations-and-compliance"/>
    <w:p>
      <w:pPr>
        <w:pStyle w:val="Heading2"/>
      </w:pPr>
      <w:r>
        <w:t xml:space="preserve">3. Ethical Considerations and Compliance</w:t>
      </w:r>
    </w:p>
    <w:p>
      <w:pPr>
        <w:pStyle w:val="FirstParagraph"/>
      </w:pPr>
      <w:r>
        <w:t xml:space="preserve">Given the sensitive nature of judicial work in</w:t>
      </w:r>
      <w:r>
        <w:t xml:space="preserve"> </w:t>
      </w:r>
      <w:r>
        <w:rPr>
          <w:bCs/>
          <w:b/>
        </w:rPr>
        <w:t xml:space="preserve">Saudi Arabia</w:t>
      </w:r>
      <w:r>
        <w:t xml:space="preserve">, this protocol prioritizes ethical integrity. The experiment must comply with the Personal Data Protection Law (PDPL) of the Kingdom.</w:t>
      </w:r>
    </w:p>
    <w:p>
      <w:pPr>
        <w:numPr>
          <w:ilvl w:val="0"/>
          <w:numId w:val="1001"/>
        </w:numPr>
        <w:pStyle w:val="Compact"/>
      </w:pPr>
      <w:r>
        <w:rPr>
          <w:bCs/>
          <w:b/>
        </w:rPr>
        <w:t xml:space="preserve">Confidentiality:</w:t>
      </w:r>
      <w:r>
        <w:t xml:space="preserve"> </w:t>
      </w:r>
      <w:r>
        <w:t xml:space="preserve">All case data used in the experiment must be anonymized. Identifiable information regarding litigants must be redacted before processing by the AI.</w:t>
      </w:r>
    </w:p>
    <w:p>
      <w:pPr>
        <w:numPr>
          <w:ilvl w:val="0"/>
          <w:numId w:val="1001"/>
        </w:numPr>
        <w:pStyle w:val="Compact"/>
      </w:pPr>
      <w:r>
        <w:rPr>
          <w:bCs/>
          <w:b/>
        </w:rPr>
        <w:t xml:space="preserve">Sharia Compliance:</w:t>
      </w:r>
      <w:r>
        <w:t xml:space="preserve"> </w:t>
      </w:r>
      <w:r>
        <w:t xml:space="preserve">The AI's logic must be audited to ensure it does not contradict Islamic Sharia law, which is the foundation of the legal system in</w:t>
      </w:r>
      <w:r>
        <w:t xml:space="preserve"> </w:t>
      </w:r>
      <w:r>
        <w:rPr>
          <w:bCs/>
          <w:b/>
        </w:rPr>
        <w:t xml:space="preserve">Saudi Arabia</w:t>
      </w:r>
      <w:r>
        <w:t xml:space="preserve">.</w:t>
      </w:r>
    </w:p>
    <w:p>
      <w:pPr>
        <w:numPr>
          <w:ilvl w:val="0"/>
          <w:numId w:val="1001"/>
        </w:numPr>
        <w:pStyle w:val="Compact"/>
      </w:pPr>
      <w:r>
        <w:rPr>
          <w:bCs/>
          <w:b/>
        </w:rPr>
        <w:t xml:space="preserve">Human Oversight:</w:t>
      </w:r>
      <w:r>
        <w:t xml:space="preserve"> </w:t>
      </w:r>
      <w:r>
        <w:t xml:space="preserve">A senior</w:t>
      </w:r>
      <w:r>
        <w:t xml:space="preserve"> </w:t>
      </w:r>
      <w:r>
        <w:rPr>
          <w:bCs/>
          <w:b/>
        </w:rPr>
        <w:t xml:space="preserve">Judge</w:t>
      </w:r>
      <w:r>
        <w:t xml:space="preserve"> </w:t>
      </w:r>
      <w:r>
        <w:t xml:space="preserve">from the Riyadh courts will oversee the experiment to ensure that the AI's suggestions are reviewed critically and never accepted blindly.</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The dataset for this experiment will consist of 500 anonymized past case files from the Riyadh courts, spanning the last five years. These cases will cover common disputes such as contract breaches, property disputes, and labor conflicts. The data will be curated by a team of legal experts to ensure accuracy and relevance to the current legal framework of</w:t>
      </w:r>
      <w:r>
        <w:t xml:space="preserve"> </w:t>
      </w:r>
      <w:r>
        <w:rPr>
          <w:bCs/>
          <w:b/>
        </w:rPr>
        <w:t xml:space="preserve">Saudi Arabia</w:t>
      </w:r>
      <w:r>
        <w:t xml:space="preserve">.</w:t>
      </w:r>
    </w:p>
    <w:bookmarkEnd w:id="24"/>
    <w:bookmarkStart w:id="25" w:name="experimental-design"/>
    <w:p>
      <w:pPr>
        <w:pStyle w:val="Heading3"/>
      </w:pPr>
      <w:r>
        <w:t xml:space="preserve">4.2 Experimental Design</w:t>
      </w:r>
    </w:p>
    <w:p>
      <w:pPr>
        <w:pStyle w:val="FirstParagraph"/>
      </w:pPr>
      <w:r>
        <w:t xml:space="preserve">The experiment will utilize a "Blind Comparison" method. A panel of three experienced</w:t>
      </w:r>
      <w:r>
        <w:t xml:space="preserve"> </w:t>
      </w:r>
      <w:r>
        <w:rPr>
          <w:bCs/>
          <w:b/>
        </w:rPr>
        <w:t xml:space="preserve">Judges</w:t>
      </w:r>
      <w:r>
        <w:t xml:space="preserve"> </w:t>
      </w:r>
      <w:r>
        <w:t xml:space="preserve">in</w:t>
      </w:r>
      <w:r>
        <w:t xml:space="preserve"> </w:t>
      </w:r>
      <w:r>
        <w:rPr>
          <w:bCs/>
          <w:b/>
        </w:rPr>
        <w:t xml:space="preserve">Riyadh</w:t>
      </w:r>
      <w:r>
        <w:t xml:space="preserve"> </w:t>
      </w:r>
      <w:r>
        <w:t xml:space="preserve">will review a subset of 100 cases. For each case, the panel will receive:</w:t>
      </w:r>
    </w:p>
    <w:p>
      <w:pPr>
        <w:numPr>
          <w:ilvl w:val="0"/>
          <w:numId w:val="1002"/>
        </w:numPr>
        <w:pStyle w:val="Compact"/>
      </w:pPr>
      <w:r>
        <w:t xml:space="preserve">The case file (anonymized).</w:t>
      </w:r>
    </w:p>
    <w:p>
      <w:pPr>
        <w:numPr>
          <w:ilvl w:val="0"/>
          <w:numId w:val="1002"/>
        </w:numPr>
        <w:pStyle w:val="Compact"/>
      </w:pPr>
      <w:r>
        <w:t xml:space="preserve">A recommendation generated by the AI system.</w:t>
      </w:r>
    </w:p>
    <w:p>
      <w:pPr>
        <w:numPr>
          <w:ilvl w:val="0"/>
          <w:numId w:val="1002"/>
        </w:numPr>
        <w:pStyle w:val="Compact"/>
      </w:pPr>
      <w:r>
        <w:t xml:space="preserve">A recommendation generated by a human legal expert (control group).</w:t>
      </w:r>
    </w:p>
    <w:p>
      <w:pPr>
        <w:pStyle w:val="FirstParagraph"/>
      </w:pPr>
      <w:r>
        <w:t xml:space="preserve">The</w:t>
      </w:r>
      <w:r>
        <w:t xml:space="preserve"> </w:t>
      </w:r>
      <w:r>
        <w:rPr>
          <w:bCs/>
          <w:b/>
        </w:rPr>
        <w:t xml:space="preserve">Judges</w:t>
      </w:r>
      <w:r>
        <w:t xml:space="preserve"> </w:t>
      </w:r>
      <w:r>
        <w:t xml:space="preserve">will not know which recommendation came from the AI and which from the human expert. They will evaluate both recommendations based on legal accuracy, clarity, and adherence to Saudi law.</w:t>
      </w:r>
    </w:p>
    <w:bookmarkEnd w:id="25"/>
    <w:bookmarkStart w:id="26" w:name="evaluation-metrics"/>
    <w:p>
      <w:pPr>
        <w:pStyle w:val="Heading3"/>
      </w:pPr>
      <w:r>
        <w:t xml:space="preserve">4.3 Evaluation Metrics</w:t>
      </w:r>
    </w:p>
    <w:p>
      <w:pPr>
        <w:pStyle w:val="FirstParagraph"/>
      </w:pPr>
      <w:r>
        <w:t xml:space="preserve">The performance of the AI will be measured against the following metrics:</w:t>
      </w:r>
    </w:p>
    <w:p>
      <w:pPr>
        <w:numPr>
          <w:ilvl w:val="0"/>
          <w:numId w:val="1003"/>
        </w:numPr>
        <w:pStyle w:val="Compact"/>
      </w:pPr>
      <w:r>
        <w:rPr>
          <w:bCs/>
          <w:b/>
        </w:rPr>
        <w:t xml:space="preserve">Accuracy Rate:</w:t>
      </w:r>
      <w:r>
        <w:t xml:space="preserve"> </w:t>
      </w:r>
      <w:r>
        <w:t xml:space="preserve">The percentage of AI recommendations that align with the final decision of the</w:t>
      </w:r>
      <w:r>
        <w:t xml:space="preserve"> </w:t>
      </w:r>
      <w:r>
        <w:rPr>
          <w:bCs/>
          <w:b/>
        </w:rPr>
        <w:t xml:space="preserve">Judge</w:t>
      </w:r>
      <w:r>
        <w:t xml:space="preserve"> </w:t>
      </w:r>
      <w:r>
        <w:t xml:space="preserve">or established legal precedent.</w:t>
      </w:r>
    </w:p>
    <w:p>
      <w:pPr>
        <w:numPr>
          <w:ilvl w:val="0"/>
          <w:numId w:val="1003"/>
        </w:numPr>
        <w:pStyle w:val="Compact"/>
      </w:pPr>
      <w:r>
        <w:rPr>
          <w:bCs/>
          <w:b/>
        </w:rPr>
        <w:t xml:space="preserve">Consistency:</w:t>
      </w:r>
      <w:r>
        <w:t xml:space="preserve"> </w:t>
      </w:r>
      <w:r>
        <w:t xml:space="preserve">The ability of the AI to provide similar recommendations for similar cases, reducing judicial discretion variability.</w:t>
      </w:r>
    </w:p>
    <w:p>
      <w:pPr>
        <w:numPr>
          <w:ilvl w:val="0"/>
          <w:numId w:val="1003"/>
        </w:numPr>
        <w:pStyle w:val="Compact"/>
      </w:pPr>
      <w:r>
        <w:rPr>
          <w:bCs/>
          <w:b/>
        </w:rPr>
        <w:t xml:space="preserve">Efficiency:</w:t>
      </w:r>
      <w:r>
        <w:t xml:space="preserve"> </w:t>
      </w:r>
      <w:r>
        <w:t xml:space="preserve">The time saved by the</w:t>
      </w:r>
      <w:r>
        <w:t xml:space="preserve"> </w:t>
      </w:r>
      <w:r>
        <w:rPr>
          <w:bCs/>
          <w:b/>
        </w:rPr>
        <w:t xml:space="preserve">Judge</w:t>
      </w:r>
      <w:r>
        <w:t xml:space="preserve"> </w:t>
      </w:r>
      <w:r>
        <w:t xml:space="preserve">in reviewing case files when assisted by the AI.</w:t>
      </w:r>
    </w:p>
    <w:p>
      <w:pPr>
        <w:numPr>
          <w:ilvl w:val="0"/>
          <w:numId w:val="1003"/>
        </w:numPr>
        <w:pStyle w:val="Compact"/>
      </w:pPr>
      <w:r>
        <w:rPr>
          <w:bCs/>
          <w:b/>
        </w:rPr>
        <w:t xml:space="preserve">Bias Detection:</w:t>
      </w:r>
      <w:r>
        <w:t xml:space="preserve"> </w:t>
      </w:r>
      <w:r>
        <w:t xml:space="preserve">Statistical analysis to ensure the AI does not show bias based on gender, nationality, or social status, ensuring fairness in</w:t>
      </w:r>
      <w:r>
        <w:t xml:space="preserve"> </w:t>
      </w:r>
      <w:r>
        <w:rPr>
          <w:bCs/>
          <w:b/>
        </w:rPr>
        <w:t xml:space="preserve">Riyadh</w:t>
      </w:r>
      <w:r>
        <w:t xml:space="preserve">'s diverse legal environment.</w:t>
      </w:r>
    </w:p>
    <w:bookmarkEnd w:id="26"/>
    <w:bookmarkEnd w:id="27"/>
    <w:bookmarkStart w:id="28" w:name="roles-and-responsibilities"/>
    <w:p>
      <w:pPr>
        <w:pStyle w:val="Heading2"/>
      </w:pPr>
      <w:r>
        <w:t xml:space="preserve">5. Roles and Responsibilities</w:t>
      </w:r>
    </w:p>
    <w:p>
      <w:pPr>
        <w:numPr>
          <w:ilvl w:val="0"/>
          <w:numId w:val="1004"/>
        </w:numPr>
        <w:pStyle w:val="Compact"/>
      </w:pPr>
      <w:r>
        <w:rPr>
          <w:bCs/>
          <w:b/>
        </w:rPr>
        <w:t xml:space="preserve">Lead Judge:</w:t>
      </w:r>
      <w:r>
        <w:t xml:space="preserve"> </w:t>
      </w:r>
      <w:r>
        <w:t xml:space="preserve">Oversees the ethical conduct of the experiment and ensures alignment with judicial standards in</w:t>
      </w:r>
      <w:r>
        <w:t xml:space="preserve"> </w:t>
      </w:r>
      <w:r>
        <w:rPr>
          <w:bCs/>
          <w:b/>
        </w:rPr>
        <w:t xml:space="preserve">Saudi Arabia</w:t>
      </w:r>
      <w:r>
        <w:t xml:space="preserve">.</w:t>
      </w:r>
    </w:p>
    <w:p>
      <w:pPr>
        <w:numPr>
          <w:ilvl w:val="0"/>
          <w:numId w:val="1004"/>
        </w:numPr>
        <w:pStyle w:val="Compact"/>
      </w:pPr>
      <w:r>
        <w:rPr>
          <w:bCs/>
          <w:b/>
        </w:rPr>
        <w:t xml:space="preserve">Technical Team:</w:t>
      </w:r>
      <w:r>
        <w:t xml:space="preserve"> </w:t>
      </w:r>
      <w:r>
        <w:t xml:space="preserve">Responsible for the deployment, maintenance, and security of the AI system.</w:t>
      </w:r>
    </w:p>
    <w:p>
      <w:pPr>
        <w:numPr>
          <w:ilvl w:val="0"/>
          <w:numId w:val="1004"/>
        </w:numPr>
        <w:pStyle w:val="Compact"/>
      </w:pPr>
      <w:r>
        <w:rPr>
          <w:bCs/>
          <w:b/>
        </w:rPr>
        <w:t xml:space="preserve">Legal Analysts:</w:t>
      </w:r>
      <w:r>
        <w:t xml:space="preserve"> </w:t>
      </w:r>
      <w:r>
        <w:t xml:space="preserve">Curate the dataset and validate the legal reasoning of the AI's outputs.</w:t>
      </w:r>
    </w:p>
    <w:p>
      <w:pPr>
        <w:numPr>
          <w:ilvl w:val="0"/>
          <w:numId w:val="1004"/>
        </w:numPr>
        <w:pStyle w:val="Compact"/>
      </w:pPr>
      <w:r>
        <w:rPr>
          <w:bCs/>
          <w:b/>
        </w:rPr>
        <w:t xml:space="preserve">Compliance Officer:</w:t>
      </w:r>
      <w:r>
        <w:t xml:space="preserve"> </w:t>
      </w:r>
      <w:r>
        <w:t xml:space="preserve">Ensures adherence to Saudi data protection laws and Ministry of Justice regulations.</w:t>
      </w:r>
    </w:p>
    <w:bookmarkEnd w:id="28"/>
    <w:bookmarkStart w:id="29" w:name="risk-management"/>
    <w:p>
      <w:pPr>
        <w:pStyle w:val="Heading2"/>
      </w:pPr>
      <w:r>
        <w:t xml:space="preserve">6. Risk Management</w:t>
      </w:r>
    </w:p>
    <w:p>
      <w:pPr>
        <w:pStyle w:val="FirstParagraph"/>
      </w:pPr>
      <w:r>
        <w:t xml:space="preserve">Potential risks include data breaches, algorithmic bias, and over-reliance on AI by the</w:t>
      </w:r>
      <w:r>
        <w:t xml:space="preserve"> </w:t>
      </w:r>
      <w:r>
        <w:rPr>
          <w:bCs/>
          <w:b/>
        </w:rPr>
        <w:t xml:space="preserve">Judge</w:t>
      </w:r>
      <w:r>
        <w:t xml:space="preserve">. Mitigation strategies include:</w:t>
      </w:r>
    </w:p>
    <w:p>
      <w:pPr>
        <w:numPr>
          <w:ilvl w:val="0"/>
          <w:numId w:val="1005"/>
        </w:numPr>
        <w:pStyle w:val="Compact"/>
      </w:pPr>
      <w:r>
        <w:t xml:space="preserve">Implementing end-to-end encryption for all data.</w:t>
      </w:r>
    </w:p>
    <w:p>
      <w:pPr>
        <w:numPr>
          <w:ilvl w:val="0"/>
          <w:numId w:val="1005"/>
        </w:numPr>
        <w:pStyle w:val="Compact"/>
      </w:pPr>
      <w:r>
        <w:t xml:space="preserve">Regular audits of the AI's decision-making logic.</w:t>
      </w:r>
    </w:p>
    <w:p>
      <w:pPr>
        <w:numPr>
          <w:ilvl w:val="0"/>
          <w:numId w:val="1005"/>
        </w:numPr>
        <w:pStyle w:val="Compact"/>
      </w:pPr>
      <w:r>
        <w:t xml:space="preserve">Mandatory training for</w:t>
      </w:r>
      <w:r>
        <w:t xml:space="preserve"> </w:t>
      </w:r>
      <w:r>
        <w:rPr>
          <w:bCs/>
          <w:b/>
        </w:rPr>
        <w:t xml:space="preserve">Judges</w:t>
      </w:r>
      <w:r>
        <w:t xml:space="preserve"> </w:t>
      </w:r>
      <w:r>
        <w:t xml:space="preserve">on the limitations of AI tools.</w:t>
      </w:r>
    </w:p>
    <w:bookmarkEnd w:id="29"/>
    <w:bookmarkStart w:id="30" w:name="conclusion"/>
    <w:p>
      <w:pPr>
        <w:pStyle w:val="Heading2"/>
      </w:pPr>
      <w:r>
        <w:t xml:space="preserve">7. Conclusion</w:t>
      </w:r>
    </w:p>
    <w:p>
      <w:pPr>
        <w:pStyle w:val="FirstParagraph"/>
      </w:pPr>
      <w:r>
        <w:t xml:space="preserve">This Experiment Protocol provides a structured approach to integrating AI into the judicial process in</w:t>
      </w:r>
      <w:r>
        <w:t xml:space="preserve"> </w:t>
      </w:r>
      <w:r>
        <w:rPr>
          <w:bCs/>
          <w:b/>
        </w:rPr>
        <w:t xml:space="preserve">Riyadh</w:t>
      </w:r>
      <w:r>
        <w:t xml:space="preserve">. By rigorously testing the AI's ability to assist a</w:t>
      </w:r>
      <w:r>
        <w:t xml:space="preserve"> </w:t>
      </w:r>
      <w:r>
        <w:rPr>
          <w:bCs/>
          <w:b/>
        </w:rPr>
        <w:t xml:space="preserve">Judge</w:t>
      </w:r>
      <w:r>
        <w:t xml:space="preserve"> </w:t>
      </w:r>
      <w:r>
        <w:t xml:space="preserve">while respecting the legal and cultural context of</w:t>
      </w:r>
      <w:r>
        <w:t xml:space="preserve"> </w:t>
      </w:r>
      <w:r>
        <w:rPr>
          <w:bCs/>
          <w:b/>
        </w:rPr>
        <w:t xml:space="preserve">Saudi Arabia</w:t>
      </w:r>
      <w:r>
        <w:t xml:space="preserve">, we aim to contribute to a more efficient, transparent, and fair justice system. The results of this experiment will inform future policies regarding the use of technology in Saudi courts.</w:t>
      </w:r>
    </w:p>
    <w:p>
      <w:pPr>
        <w:pStyle w:val="BodyText"/>
      </w:pPr>
      <w:r>
        <w:t xml:space="preserve">© 2023 Judicial Innovation Initiative, Riyadh, Saudi Arabia.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Framework</dc:title>
  <dc:creator/>
  <dc:language>en</dc:language>
  <cp:keywords/>
  <dcterms:created xsi:type="dcterms:W3CDTF">2026-10-10T05:06:45Z</dcterms:created>
  <dcterms:modified xsi:type="dcterms:W3CDTF">2026-10-10T05:06:45Z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