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Analysis</w:t>
      </w:r>
      <w:r>
        <w:t xml:space="preserve"> </w:t>
      </w:r>
      <w:r>
        <w:t xml:space="preserve">in</w:t>
      </w:r>
      <w:r>
        <w:t xml:space="preserve"> </w:t>
      </w:r>
      <w:r>
        <w:t xml:space="preserve">Singapore</w:t>
      </w:r>
    </w:p>
    <w:bookmarkStart w:id="20" w:name="X5bfbbad9d9d709c0490a75620cdb292fd7cf787"/>
    <w:p>
      <w:pPr>
        <w:pStyle w:val="Heading1"/>
      </w:pPr>
      <w:r>
        <w:t xml:space="preserve">Experiment Protocol: Judicial Decision-Making Analysis</w:t>
      </w:r>
    </w:p>
    <w:p>
      <w:pPr>
        <w:pStyle w:val="FirstParagraph"/>
      </w:pPr>
      <w:r>
        <w:rPr>
          <w:bCs/>
          <w:b/>
        </w:rPr>
        <w:t xml:space="preserve">Location:</w:t>
      </w:r>
      <w:r>
        <w:t xml:space="preserve"> </w:t>
      </w:r>
      <w:r>
        <w:t xml:space="preserve">Singapore, Singapore</w:t>
      </w:r>
    </w:p>
    <w:p>
      <w:pPr>
        <w:pStyle w:val="BodyText"/>
      </w:pPr>
      <w:r>
        <w:rPr>
          <w:bCs/>
          <w:b/>
        </w:rPr>
        <w:t xml:space="preserve">Subject:</w:t>
      </w:r>
      <w:r>
        <w:t xml:space="preserve"> </w:t>
      </w:r>
      <w:r>
        <w:t xml:space="preserve">The Judge and Legal Adjudication Processes</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methodology for a comprehensive study regarding the decision-making processes of a Judge within the legal framework of Singapore, Singapore. The primary objective is to analyze the cognitive, procedural, and systemic factors influencing judicial rulings in the Singaporean context. This study aims to enhance the understanding of judicial efficiency, consistency, and fairness, aligning with the high standards of the Singapore judiciary.</w:t>
      </w:r>
    </w:p>
    <w:p>
      <w:pPr>
        <w:pStyle w:val="BodyText"/>
      </w:pPr>
      <w:r>
        <w:t xml:space="preserve">The experiment will focus on simulated case scenarios and anonymized historical data to ensure that the integrity of actual court proceedings is maintained. The role of the Judge is central to this protocol, as the study seeks to map the variables that contribute to legal outcomes in Singapore's unique common law environment.</w:t>
      </w:r>
    </w:p>
    <w:p>
      <w:pPr>
        <w:pStyle w:val="BodyText"/>
      </w:pPr>
      <w:r>
        <w:t xml:space="preserve">2. Scope and Jurisdiction</w:t>
      </w:r>
    </w:p>
    <w:p>
      <w:pPr>
        <w:pStyle w:val="BodyText"/>
      </w:pPr>
      <w:r>
        <w:t xml:space="preserve">The scope of this experiment is strictly limited to the jurisdiction of Singapore, Singapore. It will consider the specific statutes, precedents, and procedural rules applicable within the State Courts and the Supreme Court of Singapore. The protocol acknowledges the distinct legal culture of Singapore, which emphasizes rule of law, transparency, and technological integration in judicial processes.</w:t>
      </w:r>
    </w:p>
    <w:p>
      <w:pPr>
        <w:pStyle w:val="BodyText"/>
      </w:pPr>
      <w:r>
        <w:t xml:space="preserve">The study will not interfere with ongoing cases or the independence of the judiciary. All data collection will be conducted retrospectively or through controlled simulations approved by relevant legal authorities in Singapore.</w:t>
      </w:r>
    </w:p>
    <w:p>
      <w:pPr>
        <w:pStyle w:val="BodyText"/>
      </w:pPr>
      <w:r>
        <w:t xml:space="preserve">3. Methodology</w:t>
      </w:r>
    </w:p>
    <w:p>
      <w:pPr>
        <w:pStyle w:val="BodyText"/>
      </w:pPr>
      <w:r>
        <w:t xml:space="preserve">The experiment will employ a mixed-methods approach, combining quantitative analysis of case outcomes with qualitative assessments of judicial reasoning. The methodology is designed to respect the dignity and authority of the Judge while providing rigorous empirical data.</w:t>
      </w:r>
    </w:p>
    <w:p>
      <w:pPr>
        <w:numPr>
          <w:ilvl w:val="0"/>
          <w:numId w:val="1001"/>
        </w:numPr>
        <w:pStyle w:val="Compact"/>
      </w:pPr>
      <w:r>
        <w:rPr>
          <w:bCs/>
          <w:b/>
        </w:rPr>
        <w:t xml:space="preserve">Phase 1: Data Collection:</w:t>
      </w:r>
      <w:r>
        <w:t xml:space="preserve"> </w:t>
      </w:r>
      <w:r>
        <w:t xml:space="preserve">Anonymized case files from Singapore courts will be reviewed. Variables such as case type, duration, legal representation, and final judgment will be recorded.</w:t>
      </w:r>
    </w:p>
    <w:p>
      <w:pPr>
        <w:numPr>
          <w:ilvl w:val="0"/>
          <w:numId w:val="1001"/>
        </w:numPr>
        <w:pStyle w:val="Compact"/>
      </w:pPr>
      <w:r>
        <w:rPr>
          <w:bCs/>
          <w:b/>
        </w:rPr>
        <w:t xml:space="preserve">Phase 2: Simulation:</w:t>
      </w:r>
      <w:r>
        <w:t xml:space="preserve"> </w:t>
      </w:r>
      <w:r>
        <w:t xml:space="preserve">Expert legal panels will simulate courtroom proceedings with trained actors serving as Judges. These simulations will test decision-making under varying conditions, such as time pressure or complex evidentiary loads.</w:t>
      </w:r>
    </w:p>
    <w:p>
      <w:pPr>
        <w:numPr>
          <w:ilvl w:val="0"/>
          <w:numId w:val="1001"/>
        </w:numPr>
        <w:pStyle w:val="Compact"/>
      </w:pPr>
      <w:r>
        <w:rPr>
          <w:bCs/>
          <w:b/>
        </w:rPr>
        <w:t xml:space="preserve">Phase 3: Analysis:</w:t>
      </w:r>
      <w:r>
        <w:t xml:space="preserve"> </w:t>
      </w:r>
      <w:r>
        <w:t xml:space="preserve">Statistical models will be used to identify patterns in judicial decisions. The focus will be on consistency and adherence to legal principles in Singapore.</w:t>
      </w:r>
    </w:p>
    <w:p>
      <w:pPr>
        <w:pStyle w:val="FirstParagraph"/>
      </w:pPr>
      <w:r>
        <w:t xml:space="preserve">4. Role of the Judge in the Experiment</w:t>
      </w:r>
    </w:p>
    <w:p>
      <w:pPr>
        <w:pStyle w:val="BodyText"/>
      </w:pPr>
      <w:r>
        <w:t xml:space="preserve">The Judge is the focal point of this experiment. In the context of Singapore, Singapore, the Judge is expected to uphold the highest standards of impartiality and integrity. The protocol defines the Judge's role in two contexts:</w:t>
      </w:r>
    </w:p>
    <w:p>
      <w:pPr>
        <w:numPr>
          <w:ilvl w:val="0"/>
          <w:numId w:val="1002"/>
        </w:numPr>
        <w:pStyle w:val="Compact"/>
      </w:pPr>
      <w:r>
        <w:rPr>
          <w:bCs/>
          <w:b/>
        </w:rPr>
        <w:t xml:space="preserve">Historical Analysis:</w:t>
      </w:r>
      <w:r>
        <w:t xml:space="preserve"> </w:t>
      </w:r>
      <w:r>
        <w:t xml:space="preserve">Examining past decisions to understand the application of law by Judges in Singapore.</w:t>
      </w:r>
    </w:p>
    <w:p>
      <w:pPr>
        <w:numPr>
          <w:ilvl w:val="0"/>
          <w:numId w:val="1002"/>
        </w:numPr>
        <w:pStyle w:val="Compact"/>
      </w:pPr>
      <w:r>
        <w:rPr>
          <w:bCs/>
          <w:b/>
        </w:rPr>
        <w:t xml:space="preserve">Simulated Environment:</w:t>
      </w:r>
      <w:r>
        <w:t xml:space="preserve"> </w:t>
      </w:r>
      <w:r>
        <w:t xml:space="preserve">Observing how Judges process information and apply legal reasoning in controlled settings.</w:t>
      </w:r>
    </w:p>
    <w:p>
      <w:pPr>
        <w:pStyle w:val="FirstParagraph"/>
      </w:pPr>
      <w:r>
        <w:t xml:space="preserve">It is imperative that the experiment does not compromise the independence of the Judge. All procedures are designed to be observational and non-intrusive.</w:t>
      </w:r>
    </w:p>
    <w:p>
      <w:pPr>
        <w:pStyle w:val="BodyText"/>
      </w:pPr>
      <w:r>
        <w:t xml:space="preserve">5. Ethical Considerations</w:t>
      </w:r>
    </w:p>
    <w:p>
      <w:pPr>
        <w:pStyle w:val="BodyText"/>
      </w:pPr>
      <w:r>
        <w:t xml:space="preserve">Ethical standards are paramount in this Experiment Protocol. Given the sensitive nature of judicial work in Singapore, Singapore, the following measures will be strictly enforced:</w:t>
      </w:r>
    </w:p>
    <w:p>
      <w:pPr>
        <w:numPr>
          <w:ilvl w:val="0"/>
          <w:numId w:val="1003"/>
        </w:numPr>
        <w:pStyle w:val="Compact"/>
      </w:pPr>
      <w:r>
        <w:rPr>
          <w:bCs/>
          <w:b/>
        </w:rPr>
        <w:t xml:space="preserve">Confidentiality:</w:t>
      </w:r>
      <w:r>
        <w:t xml:space="preserve"> </w:t>
      </w:r>
      <w:r>
        <w:t xml:space="preserve">All personal data related to Judges, litigants, and legal professionals will be anonymized.</w:t>
      </w:r>
    </w:p>
    <w:p>
      <w:pPr>
        <w:numPr>
          <w:ilvl w:val="0"/>
          <w:numId w:val="1003"/>
        </w:numPr>
        <w:pStyle w:val="Compact"/>
      </w:pPr>
      <w:r>
        <w:rPr>
          <w:bCs/>
          <w:b/>
        </w:rPr>
        <w:t xml:space="preserve">Informed Consent:</w:t>
      </w:r>
      <w:r>
        <w:t xml:space="preserve"> </w:t>
      </w:r>
      <w:r>
        <w:t xml:space="preserve">Any participants involved in simulations will provide informed consent.</w:t>
      </w:r>
    </w:p>
    <w:p>
      <w:pPr>
        <w:numPr>
          <w:ilvl w:val="0"/>
          <w:numId w:val="1003"/>
        </w:numPr>
        <w:pStyle w:val="Compact"/>
      </w:pPr>
      <w:r>
        <w:rPr>
          <w:bCs/>
          <w:b/>
        </w:rPr>
        <w:t xml:space="preserve">Regulatory Compliance:</w:t>
      </w:r>
      <w:r>
        <w:t xml:space="preserve"> </w:t>
      </w:r>
      <w:r>
        <w:t xml:space="preserve">The study will comply with the Personal Data Protection Act (PDPA) of Singapore and other relevant regulations.</w:t>
      </w:r>
    </w:p>
    <w:p>
      <w:pPr>
        <w:pStyle w:val="FirstParagraph"/>
      </w:pPr>
      <w:r>
        <w:t xml:space="preserve">6. Data Management and Security</w:t>
      </w:r>
    </w:p>
    <w:p>
      <w:pPr>
        <w:pStyle w:val="BodyText"/>
      </w:pPr>
      <w:r>
        <w:t xml:space="preserve">Data security is critical to maintaining trust in the judicial system of Singapore, Singapore. All data collected during the experiment will be stored on secure servers located within Singapore. Access will be restricted to authorized researchers only. Data will be encrypted both at rest and in transit to prevent unauthorized access.</w:t>
      </w:r>
    </w:p>
    <w:p>
      <w:pPr>
        <w:pStyle w:val="BodyText"/>
      </w:pPr>
      <w:r>
        <w:t xml:space="preserve">7. Timeline and Milestones</w:t>
      </w:r>
    </w:p>
    <w:p>
      <w:pPr>
        <w:pStyle w:val="BodyText"/>
      </w:pPr>
      <w:r>
        <w:t xml:space="preserve">The experiment is scheduled to run over a period of 12 months. Key milestones include:</w:t>
      </w:r>
    </w:p>
    <w:p>
      <w:pPr>
        <w:numPr>
          <w:ilvl w:val="0"/>
          <w:numId w:val="1004"/>
        </w:numPr>
        <w:pStyle w:val="Compact"/>
      </w:pPr>
      <w:r>
        <w:rPr>
          <w:bCs/>
          <w:b/>
        </w:rPr>
        <w:t xml:space="preserve">Months 1-3:</w:t>
      </w:r>
      <w:r>
        <w:t xml:space="preserve"> </w:t>
      </w:r>
      <w:r>
        <w:t xml:space="preserve">Protocol approval and data collection setup.</w:t>
      </w:r>
    </w:p>
    <w:p>
      <w:pPr>
        <w:numPr>
          <w:ilvl w:val="0"/>
          <w:numId w:val="1004"/>
        </w:numPr>
        <w:pStyle w:val="Compact"/>
      </w:pPr>
      <w:r>
        <w:rPr>
          <w:bCs/>
          <w:b/>
        </w:rPr>
        <w:t xml:space="preserve">Months 4-8:</w:t>
      </w:r>
      <w:r>
        <w:t xml:space="preserve"> </w:t>
      </w:r>
      <w:r>
        <w:t xml:space="preserve">Execution of simulations and data analysis.</w:t>
      </w:r>
    </w:p>
    <w:p>
      <w:pPr>
        <w:numPr>
          <w:ilvl w:val="0"/>
          <w:numId w:val="1004"/>
        </w:numPr>
        <w:pStyle w:val="Compact"/>
      </w:pPr>
      <w:r>
        <w:rPr>
          <w:bCs/>
          <w:b/>
        </w:rPr>
        <w:t xml:space="preserve">Months 9-12:</w:t>
      </w:r>
      <w:r>
        <w:t xml:space="preserve"> </w:t>
      </w:r>
      <w:r>
        <w:t xml:space="preserve">Final reporting and dissemination of findings.</w:t>
      </w:r>
    </w:p>
    <w:p>
      <w:pPr>
        <w:pStyle w:val="FirstParagraph"/>
      </w:pPr>
      <w:r>
        <w:t xml:space="preserve">8. Conclusion</w:t>
      </w:r>
    </w:p>
    <w:p>
      <w:pPr>
        <w:pStyle w:val="BodyText"/>
      </w:pPr>
      <w:r>
        <w:t xml:space="preserve">This Experiment Protocol provides a structured approach to studying the role of the Judge in Singapore, Singapore. By adhering to rigorous methodological and ethical standards, the study aims to contribute valuable insights into judicial decision-making. The findings will support efforts to enhance the efficiency and fairness of the legal system in Singapore, ensuring that the judiciary continues to serve as a pillar of justice and stability.</w:t>
      </w:r>
    </w:p>
    <w:p>
      <w:pPr>
        <w:pStyle w:val="BodyText"/>
      </w:pPr>
      <w:r>
        <w:t xml:space="preserve">This document is intended for research purposes only. It does not constitute legal advice. All references to Singapore, Singapore, and the role of the Judge are made in the context of academic and procedural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Analysis in Singapore</dc:title>
  <dc:creator/>
  <dc:language>en</dc:language>
  <cp:keywords/>
  <dcterms:created xsi:type="dcterms:W3CDTF">2026-10-10T03:12:49Z</dcterms:created>
  <dcterms:modified xsi:type="dcterms:W3CDTF">2026-10-10T03:12:49Z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