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be55027d4a146ad258f0ed38dfc51fb18f1a9d9"/>
    <w:p>
      <w:pPr>
        <w:pStyle w:val="Heading1"/>
      </w:pPr>
      <w:r>
        <w:t xml:space="preserve">Experiment Protocol: Judicial Decision-Making Under Cognitive Load</w:t>
      </w:r>
    </w:p>
    <w:p>
      <w:pPr>
        <w:pStyle w:val="FirstParagraph"/>
      </w:pPr>
      <w:r>
        <w:rPr>
          <w:bCs/>
          <w:b/>
        </w:rPr>
        <w:t xml:space="preserve">Location:</w:t>
      </w:r>
      <w:r>
        <w:t xml:space="preserve"> </w:t>
      </w:r>
      <w:r>
        <w:t xml:space="preserve">Johannesburg, Gauteng, South Africa</w:t>
      </w:r>
    </w:p>
    <w:p>
      <w:pPr>
        <w:pStyle w:val="BodyText"/>
      </w:pPr>
      <w:r>
        <w:rPr>
          <w:bCs/>
          <w:b/>
        </w:rPr>
        <w:t xml:space="preserve">Subject:</w:t>
      </w:r>
      <w:r>
        <w:t xml:space="preserve"> </w:t>
      </w:r>
      <w:r>
        <w:t xml:space="preserve">The Judge (Magistrate and High Court Judges)</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The South African judicial system, particularly within the bustling metropolis of</w:t>
      </w:r>
      <w:r>
        <w:t xml:space="preserve"> </w:t>
      </w:r>
      <w:r>
        <w:rPr>
          <w:bCs/>
          <w:b/>
        </w:rPr>
        <w:t xml:space="preserve">South Africa Johannesburg</w:t>
      </w:r>
      <w:r>
        <w:t xml:space="preserve">, faces unprecedented challenges regarding case backlogs, resource allocation, and the immense cognitive demands placed upon judicial officers. The</w:t>
      </w:r>
      <w:r>
        <w:t xml:space="preserve"> </w:t>
      </w:r>
      <w:r>
        <w:rPr>
          <w:bCs/>
          <w:b/>
        </w:rPr>
        <w:t xml:space="preserve">Judge</w:t>
      </w:r>
      <w:r>
        <w:t xml:space="preserve"> </w:t>
      </w:r>
      <w:r>
        <w:t xml:space="preserve">in this context serves as the primary decision-maker in a complex socio-legal environment characterized by high crime rates, diverse cultural backgrounds, and a constitutional framework that demands rigorous adherence to human rights principles.</w:t>
      </w:r>
    </w:p>
    <w:p>
      <w:pPr>
        <w:pStyle w:val="BodyText"/>
      </w:pPr>
      <w:r>
        <w:t xml:space="preserve">This</w:t>
      </w:r>
      <w:r>
        <w:t xml:space="preserve"> </w:t>
      </w:r>
      <w:r>
        <w:rPr>
          <w:bCs/>
          <w:b/>
        </w:rPr>
        <w:t xml:space="preserve">Experiment Protocol</w:t>
      </w:r>
      <w:r>
        <w:t xml:space="preserve"> </w:t>
      </w:r>
      <w:r>
        <w:t xml:space="preserve">is designed to investigate the impact of environmental stressors and cognitive fatigue on the decision-making processes of a</w:t>
      </w:r>
      <w:r>
        <w:t xml:space="preserve"> </w:t>
      </w:r>
      <w:r>
        <w:rPr>
          <w:bCs/>
          <w:b/>
        </w:rPr>
        <w:t xml:space="preserve">Judge</w:t>
      </w:r>
      <w:r>
        <w:t xml:space="preserve"> </w:t>
      </w:r>
      <w:r>
        <w:t xml:space="preserve">operating within the Gauteng Division of the High Court and the Regional Magistrates' Courts of Johannesburg. By understanding these factors, we aim to propose structural improvements that enhance judicial efficiency and fairness in</w:t>
      </w:r>
      <w:r>
        <w:t xml:space="preserve"> </w:t>
      </w:r>
      <w:r>
        <w:rPr>
          <w:bCs/>
          <w:b/>
        </w:rPr>
        <w:t xml:space="preserve">South Africa Johannesburg</w:t>
      </w:r>
      <w:r>
        <w:t xml:space="preserve">.</w:t>
      </w:r>
    </w:p>
    <w:bookmarkEnd w:id="21"/>
    <w:bookmarkStart w:id="22"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quantify the effect of prolonged working hours on the consistency of rulings issued by a</w:t>
      </w:r>
      <w:r>
        <w:t xml:space="preserve"> </w:t>
      </w:r>
      <w:r>
        <w:rPr>
          <w:bCs/>
          <w:b/>
        </w:rPr>
        <w:t xml:space="preserve">Judge</w:t>
      </w:r>
      <w:r>
        <w:t xml:space="preserve"> </w:t>
      </w:r>
      <w:r>
        <w:t xml:space="preserve">in Johannesburg.</w:t>
      </w:r>
    </w:p>
    <w:p>
      <w:pPr>
        <w:numPr>
          <w:ilvl w:val="0"/>
          <w:numId w:val="1001"/>
        </w:numPr>
        <w:pStyle w:val="Compact"/>
      </w:pPr>
      <w:r>
        <w:t xml:space="preserve">To analyze the influence of courtroom environment variables (noise, temperature, security presence) on the psychological state of the</w:t>
      </w:r>
      <w:r>
        <w:t xml:space="preserve"> </w:t>
      </w:r>
      <w:r>
        <w:rPr>
          <w:bCs/>
          <w:b/>
        </w:rPr>
        <w:t xml:space="preserve">Judge</w:t>
      </w:r>
      <w:r>
        <w:t xml:space="preserve">.</w:t>
      </w:r>
    </w:p>
    <w:p>
      <w:pPr>
        <w:numPr>
          <w:ilvl w:val="0"/>
          <w:numId w:val="1001"/>
        </w:numPr>
        <w:pStyle w:val="Compact"/>
      </w:pPr>
      <w:r>
        <w:t xml:space="preserve">To evaluate the accuracy of legal reasoning under conditions of high cognitive load, simulating the typical docket pressure found in</w:t>
      </w:r>
      <w:r>
        <w:t xml:space="preserve"> </w:t>
      </w:r>
      <w:r>
        <w:rPr>
          <w:bCs/>
          <w:b/>
        </w:rPr>
        <w:t xml:space="preserve">South Africa Johannesburg</w:t>
      </w:r>
      <w:r>
        <w:t xml:space="preserve"> </w:t>
      </w:r>
      <w:r>
        <w:t xml:space="preserve">courts.</w:t>
      </w:r>
    </w:p>
    <w:p>
      <w:pPr>
        <w:numPr>
          <w:ilvl w:val="0"/>
          <w:numId w:val="1001"/>
        </w:numPr>
        <w:pStyle w:val="Compact"/>
      </w:pPr>
      <w:r>
        <w:t xml:space="preserve">To develop evidence-based recommendations for optimizing the workflow of judicial officers in the Gauteng province.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employs a mixed-methods approach, combining quantitative data analysis of court records with qualitative psychological assessments. The study will be conducted over a period of six months within selected courtrooms in Johannesburg. The focus remains strictly on the professional conduct and cognitive performance of the</w:t>
      </w:r>
      <w:r>
        <w:t xml:space="preserve"> </w:t>
      </w:r>
      <w:r>
        <w:rPr>
          <w:bCs/>
          <w:b/>
        </w:rPr>
        <w:t xml:space="preserve">Judge</w:t>
      </w:r>
      <w:r>
        <w:t xml:space="preserve">, ensuring no interference with actual legal proceedings or the rights of litigants.</w:t>
      </w:r>
    </w:p>
    <w:bookmarkEnd w:id="23"/>
    <w:bookmarkStart w:id="24" w:name="participants"/>
    <w:p>
      <w:pPr>
        <w:pStyle w:val="Heading3"/>
      </w:pPr>
      <w:r>
        <w:t xml:space="preserve">3.2 Participants</w:t>
      </w:r>
    </w:p>
    <w:p>
      <w:pPr>
        <w:pStyle w:val="FirstParagraph"/>
      </w:pPr>
      <w:r>
        <w:t xml:space="preserve">The participants will include ten (10) serving Magistrates and five (5) High Court Judges from the Johannesburg region. Selection will be voluntary and anonymous to ensure the integrity of the</w:t>
      </w:r>
      <w:r>
        <w:t xml:space="preserve"> </w:t>
      </w:r>
      <w:r>
        <w:rPr>
          <w:bCs/>
          <w:b/>
        </w:rPr>
        <w:t xml:space="preserve">Judge</w:t>
      </w:r>
      <w:r>
        <w:t xml:space="preserve">’s independence. All participants must have a minimum of five years of experience in the South African legal system.</w:t>
      </w:r>
    </w:p>
    <w:bookmarkEnd w:id="24"/>
    <w:bookmarkStart w:id="25" w:name="procedure"/>
    <w:p>
      <w:pPr>
        <w:pStyle w:val="Heading3"/>
      </w:pPr>
      <w:r>
        <w:t xml:space="preserve">3.3 Procedure</w:t>
      </w:r>
    </w:p>
    <w:p>
      <w:pPr>
        <w:pStyle w:val="FirstParagraph"/>
      </w:pPr>
      <w:r>
        <w:t xml:space="preserve">The</w:t>
      </w:r>
      <w:r>
        <w:t xml:space="preserve"> </w:t>
      </w:r>
      <w:r>
        <w:rPr>
          <w:bCs/>
          <w:b/>
        </w:rPr>
        <w:t xml:space="preserve">Experiment Protocol</w:t>
      </w:r>
      <w:r>
        <w:t xml:space="preserve"> </w:t>
      </w:r>
      <w:r>
        <w:t xml:space="preserve">involves the following steps:</w:t>
      </w:r>
    </w:p>
    <w:p>
      <w:pPr>
        <w:numPr>
          <w:ilvl w:val="0"/>
          <w:numId w:val="1002"/>
        </w:numPr>
        <w:pStyle w:val="Compact"/>
      </w:pPr>
      <w:r>
        <w:rPr>
          <w:bCs/>
          <w:b/>
        </w:rPr>
        <w:t xml:space="preserve">Baseline Assessment:</w:t>
      </w:r>
      <w:r>
        <w:t xml:space="preserve"> </w:t>
      </w:r>
      <w:r>
        <w:t xml:space="preserve">Each</w:t>
      </w:r>
      <w:r>
        <w:t xml:space="preserve"> </w:t>
      </w:r>
      <w:r>
        <w:rPr>
          <w:bCs/>
          <w:b/>
        </w:rPr>
        <w:t xml:space="preserve">Judge</w:t>
      </w:r>
      <w:r>
        <w:t xml:space="preserve"> </w:t>
      </w:r>
      <w:r>
        <w:t xml:space="preserve">will undergo a cognitive baseline test measuring attention, memory, and decision-making speed.</w:t>
      </w:r>
    </w:p>
    <w:p>
      <w:pPr>
        <w:numPr>
          <w:ilvl w:val="0"/>
          <w:numId w:val="1002"/>
        </w:numPr>
        <w:pStyle w:val="Compact"/>
      </w:pPr>
      <w:r>
        <w:rPr>
          <w:bCs/>
          <w:b/>
        </w:rPr>
        <w:t xml:space="preserve">Environmental Monitoring:</w:t>
      </w:r>
      <w:r>
        <w:t xml:space="preserve"> </w:t>
      </w:r>
      <w:r>
        <w:t xml:space="preserve">Sensors will be installed in courtrooms to monitor ambient noise levels, temperature, and air quality throughout the day.</w:t>
      </w:r>
    </w:p>
    <w:p>
      <w:pPr>
        <w:numPr>
          <w:ilvl w:val="0"/>
          <w:numId w:val="1002"/>
        </w:numPr>
        <w:pStyle w:val="Compact"/>
      </w:pPr>
      <w:r>
        <w:rPr>
          <w:bCs/>
          <w:b/>
        </w:rPr>
        <w:t xml:space="preserve">Case Simulation:</w:t>
      </w:r>
      <w:r>
        <w:t xml:space="preserve"> </w:t>
      </w:r>
      <w:r>
        <w:t xml:space="preserve">Participants will be presented with standardized hypothetical case files designed to mimic the complexity of cases typically heard in</w:t>
      </w:r>
      <w:r>
        <w:t xml:space="preserve"> </w:t>
      </w:r>
      <w:r>
        <w:rPr>
          <w:bCs/>
          <w:b/>
        </w:rPr>
        <w:t xml:space="preserve">South Africa Johannesburg</w:t>
      </w:r>
      <w:r>
        <w:t xml:space="preserve">. These simulations will occur at different times of the day to assess fatigue effects.</w:t>
      </w:r>
    </w:p>
    <w:p>
      <w:pPr>
        <w:numPr>
          <w:ilvl w:val="0"/>
          <w:numId w:val="1002"/>
        </w:numPr>
        <w:pStyle w:val="Compact"/>
      </w:pPr>
      <w:r>
        <w:rPr>
          <w:bCs/>
          <w:b/>
        </w:rPr>
        <w:t xml:space="preserve">Real-Time Observation:</w:t>
      </w:r>
      <w:r>
        <w:t xml:space="preserve"> </w:t>
      </w:r>
      <w:r>
        <w:t xml:space="preserve">Trained observers will record non-verbal cues and decision latency during actual court sessions, adhering strictly to ethical guidelines.</w:t>
      </w:r>
    </w:p>
    <w:bookmarkEnd w:id="25"/>
    <w:bookmarkEnd w:id="26"/>
    <w:bookmarkStart w:id="27" w:name="variables-and-metrics"/>
    <w:p>
      <w:pPr>
        <w:pStyle w:val="Heading2"/>
      </w:pPr>
      <w:r>
        <w:t xml:space="preserve">4. Variables and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 Type</w:t>
            </w:r>
          </w:p>
        </w:tc>
        <w:tc>
          <w:tcPr/>
          <w:p>
            <w:pPr>
              <w:pStyle w:val="Compact"/>
              <w:jc w:val="left"/>
            </w:pPr>
            <w:r>
              <w:t xml:space="preserve">Description</w:t>
            </w:r>
          </w:p>
        </w:tc>
        <w:tc>
          <w:tcPr/>
          <w:p>
            <w:pPr>
              <w:pStyle w:val="Compact"/>
              <w:jc w:val="left"/>
            </w:pPr>
            <w:r>
              <w:t xml:space="preserve">Measurement Tool</w:t>
            </w:r>
          </w:p>
        </w:tc>
      </w:tr>
      <w:tr>
        <w:tc>
          <w:tcPr/>
          <w:p>
            <w:pPr>
              <w:pStyle w:val="Compact"/>
              <w:jc w:val="left"/>
            </w:pPr>
            <w:r>
              <w:t xml:space="preserve">Independent</w:t>
            </w:r>
          </w:p>
        </w:tc>
        <w:tc>
          <w:tcPr/>
          <w:p>
            <w:pPr>
              <w:pStyle w:val="Compact"/>
              <w:jc w:val="left"/>
            </w:pPr>
            <w:r>
              <w:t xml:space="preserve">Time of day, duration of continuous sitting, environmental stressors.</w:t>
            </w:r>
          </w:p>
        </w:tc>
        <w:tc>
          <w:tcPr/>
          <w:p>
            <w:pPr>
              <w:pStyle w:val="Compact"/>
              <w:jc w:val="left"/>
            </w:pPr>
            <w:r>
              <w:t xml:space="preserve">Chronometers, Environmental Sensors.</w:t>
            </w:r>
          </w:p>
        </w:tc>
      </w:tr>
      <w:tr>
        <w:tc>
          <w:tcPr/>
          <w:p>
            <w:pPr>
              <w:pStyle w:val="Compact"/>
              <w:jc w:val="left"/>
            </w:pPr>
            <w:r>
              <w:t xml:space="preserve">Dependent</w:t>
            </w:r>
          </w:p>
        </w:tc>
        <w:tc>
          <w:tcPr/>
          <w:p>
            <w:pPr>
              <w:pStyle w:val="Compact"/>
              <w:jc w:val="left"/>
            </w:pPr>
            <w:r>
              <w:t xml:space="preserve">Decision consistency, error rate in legal reasoning, time taken to render judgment.</w:t>
            </w:r>
          </w:p>
        </w:tc>
        <w:tc>
          <w:tcPr/>
          <w:p>
            <w:pPr>
              <w:pStyle w:val="Compact"/>
              <w:jc w:val="left"/>
            </w:pPr>
            <w:r>
              <w:t xml:space="preserve">Case file analysis, Expert review panels.</w:t>
            </w:r>
          </w:p>
        </w:tc>
      </w:tr>
      <w:tr>
        <w:tc>
          <w:tcPr/>
          <w:p>
            <w:pPr>
              <w:pStyle w:val="Compact"/>
              <w:jc w:val="left"/>
            </w:pPr>
            <w:r>
              <w:t xml:space="preserve">Control</w:t>
            </w:r>
          </w:p>
        </w:tc>
        <w:tc>
          <w:tcPr/>
          <w:p>
            <w:pPr>
              <w:pStyle w:val="Compact"/>
              <w:jc w:val="left"/>
            </w:pPr>
            <w:r>
              <w:t xml:space="preserve">Case complexity, legal framework, prior experience of the</w:t>
            </w:r>
            <w:r>
              <w:t xml:space="preserve"> </w:t>
            </w:r>
            <w:r>
              <w:rPr>
                <w:bCs/>
                <w:b/>
              </w:rPr>
              <w:t xml:space="preserve">Judge</w:t>
            </w:r>
            <w:r>
              <w:t xml:space="preserve">.</w:t>
            </w:r>
          </w:p>
        </w:tc>
        <w:tc>
          <w:tcPr/>
          <w:p>
            <w:pPr>
              <w:pStyle w:val="Compact"/>
              <w:jc w:val="left"/>
            </w:pPr>
            <w:r>
              <w:t xml:space="preserve">Standardized case files, CV review.</w:t>
            </w:r>
          </w:p>
        </w:tc>
      </w:tr>
    </w:tbl>
    <w:bookmarkEnd w:id="27"/>
    <w:bookmarkStart w:id="28" w:name="ethical-considerations"/>
    <w:p>
      <w:pPr>
        <w:pStyle w:val="Heading2"/>
      </w:pPr>
      <w:r>
        <w:t xml:space="preserve">5. Ethical Considerations</w:t>
      </w:r>
    </w:p>
    <w:p>
      <w:pPr>
        <w:pStyle w:val="FirstParagraph"/>
      </w:pPr>
      <w:r>
        <w:t xml:space="preserve">Given the sensitive nature of the judiciary in</w:t>
      </w:r>
      <w:r>
        <w:t xml:space="preserve"> </w:t>
      </w:r>
      <w:r>
        <w:rPr>
          <w:bCs/>
          <w:b/>
        </w:rPr>
        <w:t xml:space="preserve">South Africa Johannesburg</w:t>
      </w:r>
      <w:r>
        <w:t xml:space="preserve">, this</w:t>
      </w:r>
      <w:r>
        <w:t xml:space="preserve"> </w:t>
      </w:r>
      <w:r>
        <w:rPr>
          <w:bCs/>
          <w:b/>
        </w:rPr>
        <w:t xml:space="preserve">Experiment Protocol</w:t>
      </w:r>
      <w:r>
        <w:t xml:space="preserve"> </w:t>
      </w:r>
      <w:r>
        <w:t xml:space="preserve">prioritizes ethical integrity. The independence of the</w:t>
      </w:r>
      <w:r>
        <w:t xml:space="preserve"> </w:t>
      </w:r>
      <w:r>
        <w:rPr>
          <w:bCs/>
          <w:b/>
        </w:rPr>
        <w:t xml:space="preserve">Judge</w:t>
      </w:r>
      <w:r>
        <w:t xml:space="preserve"> </w:t>
      </w:r>
      <w:r>
        <w:t xml:space="preserve">is paramount and must not be compromised. All data collected will be anonymized. Participation is entirely voluntary, and participants may withdraw at any time without consequence. The study has been approved by the relevant judicial ethics committee and adheres to the South African Constitution’s provisions on judicial independence and dignity.</w:t>
      </w:r>
    </w:p>
    <w:p>
      <w:pPr>
        <w:pStyle w:val="BodyText"/>
      </w:pPr>
      <w:r>
        <w:t xml:space="preserve">Special care will be taken to ensure that the presence of researchers does not intimidate litigants or disrupt the solemnity of the court. The</w:t>
      </w:r>
      <w:r>
        <w:t xml:space="preserve"> </w:t>
      </w:r>
      <w:r>
        <w:rPr>
          <w:bCs/>
          <w:b/>
        </w:rPr>
        <w:t xml:space="preserve">Judge</w:t>
      </w:r>
      <w:r>
        <w:t xml:space="preserve"> </w:t>
      </w:r>
      <w:r>
        <w:t xml:space="preserve">will remain the sole authority in the courtroom, and the experiment will operate in the background.</w:t>
      </w:r>
    </w:p>
    <w:bookmarkEnd w:id="28"/>
    <w:bookmarkStart w:id="29" w:name="data-analysis"/>
    <w:p>
      <w:pPr>
        <w:pStyle w:val="Heading2"/>
      </w:pPr>
      <w:r>
        <w:t xml:space="preserve">6. Data Analysis</w:t>
      </w:r>
    </w:p>
    <w:p>
      <w:pPr>
        <w:pStyle w:val="FirstParagraph"/>
      </w:pPr>
      <w:r>
        <w:t xml:space="preserve">Data collected through this</w:t>
      </w:r>
      <w:r>
        <w:t xml:space="preserve"> </w:t>
      </w:r>
      <w:r>
        <w:rPr>
          <w:bCs/>
          <w:b/>
        </w:rPr>
        <w:t xml:space="preserve">Experiment Protocol</w:t>
      </w:r>
      <w:r>
        <w:t xml:space="preserve"> </w:t>
      </w:r>
      <w:r>
        <w:t xml:space="preserve">will be analyzed using statistical software to identify correlations between environmental factors, time of day, and the quality of decisions made by the</w:t>
      </w:r>
      <w:r>
        <w:t xml:space="preserve"> </w:t>
      </w:r>
      <w:r>
        <w:rPr>
          <w:bCs/>
          <w:b/>
        </w:rPr>
        <w:t xml:space="preserve">Judge</w:t>
      </w:r>
      <w:r>
        <w:t xml:space="preserve">. Qualitative data from interviews will be coded thematically to understand the subjective experiences of judicial officers in</w:t>
      </w:r>
      <w:r>
        <w:t xml:space="preserve"> </w:t>
      </w:r>
      <w:r>
        <w:rPr>
          <w:bCs/>
          <w:b/>
        </w:rPr>
        <w:t xml:space="preserve">South Africa Johannesburg</w:t>
      </w:r>
      <w:r>
        <w:t xml:space="preserve">. The goal is to produce a comprehensive report that highlights actionable insights for improving judicial performance and well-being.</w:t>
      </w:r>
    </w:p>
    <w:bookmarkEnd w:id="29"/>
    <w:bookmarkStart w:id="30" w:name="expected-outcomes-and-impact"/>
    <w:p>
      <w:pPr>
        <w:pStyle w:val="Heading2"/>
      </w:pPr>
      <w:r>
        <w:t xml:space="preserve">7. Expected Outcomes and Impact</w:t>
      </w:r>
    </w:p>
    <w:p>
      <w:pPr>
        <w:pStyle w:val="FirstParagraph"/>
      </w:pPr>
      <w:r>
        <w:t xml:space="preserve">This</w:t>
      </w:r>
      <w:r>
        <w:t xml:space="preserve"> </w:t>
      </w:r>
      <w:r>
        <w:rPr>
          <w:bCs/>
          <w:b/>
        </w:rPr>
        <w:t xml:space="preserve">Experiment Protocol</w:t>
      </w:r>
      <w:r>
        <w:t xml:space="preserve"> </w:t>
      </w:r>
      <w:r>
        <w:t xml:space="preserve">anticipates revealing significant patterns in how cognitive load affects judicial decision-making in the high-pressure environment of</w:t>
      </w:r>
      <w:r>
        <w:t xml:space="preserve"> </w:t>
      </w:r>
      <w:r>
        <w:rPr>
          <w:bCs/>
          <w:b/>
        </w:rPr>
        <w:t xml:space="preserve">South Africa Johannesburg</w:t>
      </w:r>
      <w:r>
        <w:t xml:space="preserve">. Expected outcomes include:</w:t>
      </w:r>
    </w:p>
    <w:p>
      <w:pPr>
        <w:numPr>
          <w:ilvl w:val="0"/>
          <w:numId w:val="1003"/>
        </w:numPr>
        <w:pStyle w:val="Compact"/>
      </w:pPr>
      <w:r>
        <w:t xml:space="preserve">Identification of optimal court sitting schedules to minimize fatigue-related errors.</w:t>
      </w:r>
    </w:p>
    <w:p>
      <w:pPr>
        <w:numPr>
          <w:ilvl w:val="0"/>
          <w:numId w:val="1003"/>
        </w:numPr>
        <w:pStyle w:val="Compact"/>
      </w:pPr>
      <w:r>
        <w:t xml:space="preserve">Recommendations for courtroom design improvements to reduce environmental stressors.</w:t>
      </w:r>
    </w:p>
    <w:p>
      <w:pPr>
        <w:numPr>
          <w:ilvl w:val="0"/>
          <w:numId w:val="1003"/>
        </w:numPr>
        <w:pStyle w:val="Compact"/>
      </w:pPr>
      <w:r>
        <w:t xml:space="preserve">Enhanced training programs for</w:t>
      </w:r>
      <w:r>
        <w:t xml:space="preserve"> </w:t>
      </w:r>
      <w:r>
        <w:rPr>
          <w:bCs/>
          <w:b/>
        </w:rPr>
        <w:t xml:space="preserve">Judge</w:t>
      </w:r>
      <w:r>
        <w:t xml:space="preserve">s on managing cognitive load and maintaining focus.</w:t>
      </w:r>
    </w:p>
    <w:p>
      <w:pPr>
        <w:numPr>
          <w:ilvl w:val="0"/>
          <w:numId w:val="1003"/>
        </w:numPr>
        <w:pStyle w:val="Compact"/>
      </w:pPr>
      <w:r>
        <w:t xml:space="preserve">Policy suggestions for the Department of Justice and Constitutional Development to support judicial efficiency.</w:t>
      </w:r>
    </w:p>
    <w:p>
      <w:pPr>
        <w:pStyle w:val="FirstParagraph"/>
      </w:pPr>
      <w:r>
        <w:t xml:space="preserve">Ultimately, this study aims to strengthen the rule of law in South Africa by ensuring that the</w:t>
      </w:r>
      <w:r>
        <w:t xml:space="preserve"> </w:t>
      </w:r>
      <w:r>
        <w:rPr>
          <w:bCs/>
          <w:b/>
        </w:rPr>
        <w:t xml:space="preserve">Judge</w:t>
      </w:r>
      <w:r>
        <w:t xml:space="preserve"> </w:t>
      </w:r>
      <w:r>
        <w:t xml:space="preserve">is supported in delivering fair, consistent, and timely justice to all citizens of Johannesburg and beyond.</w:t>
      </w:r>
    </w:p>
    <w:bookmarkEnd w:id="30"/>
    <w:bookmarkStart w:id="31"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represents a critical step toward understanding the human factors influencing judicial decision-making in one of Africa’s most dynamic legal environments. By focusing on the</w:t>
      </w:r>
      <w:r>
        <w:t xml:space="preserve"> </w:t>
      </w:r>
      <w:r>
        <w:rPr>
          <w:bCs/>
          <w:b/>
        </w:rPr>
        <w:t xml:space="preserve">Judge</w:t>
      </w:r>
      <w:r>
        <w:t xml:space="preserve"> </w:t>
      </w:r>
      <w:r>
        <w:t xml:space="preserve">within the specific context of</w:t>
      </w:r>
      <w:r>
        <w:t xml:space="preserve"> </w:t>
      </w:r>
      <w:r>
        <w:rPr>
          <w:bCs/>
          <w:b/>
        </w:rPr>
        <w:t xml:space="preserve">South Africa Johannesburg</w:t>
      </w:r>
      <w:r>
        <w:t xml:space="preserve">, we can develop targeted interventions that enhance the quality of justice delivered. The findings will contribute to the broader discourse on judicial reform and cognitive science in legal settings.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South Africa Johannesburg</dc:title>
  <dc:creator/>
  <dc:language>en</dc:language>
  <cp:keywords/>
  <dcterms:created xsi:type="dcterms:W3CDTF">2026-10-10T02:02:40Z</dcterms:created>
  <dcterms:modified xsi:type="dcterms:W3CDTF">2026-10-10T02:02:40Z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