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Spain</w:t>
      </w:r>
      <w:r>
        <w:t xml:space="preserve"> </w:t>
      </w:r>
      <w:r>
        <w:t xml:space="preserve">Barcelona</w:t>
      </w:r>
    </w:p>
    <w:bookmarkStart w:id="20" w:name="X88a3615be9e3328abaa94b7098f8d6cbeca0c9d"/>
    <w:p>
      <w:pPr>
        <w:pStyle w:val="Heading1"/>
      </w:pPr>
      <w:r>
        <w:t xml:space="preserve">Experiment Protocol: Judicial Decision-Making in Spain Barcelona</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Spain Barcelona</w:t>
      </w:r>
      <w:r>
        <w:br/>
      </w: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 Experiment Protocol outlines the methodology for studying judicial decision-making processes involving a Judge in Spain Barcelona. The aim is to understand how judges interpret laws, apply legal principles, and make decisions within the Spanish legal framework, particularly in the context of Barcelona's unique socio-legal environment.</w:t>
      </w:r>
    </w:p>
    <w:p>
      <w:pPr>
        <w:pStyle w:val="BodyText"/>
      </w:pPr>
      <w:r>
        <w:t xml:space="preserve">The study will focus on real-world scenarios, ensuring that the findings are relevant and applicable to the Spanish judicial system. By examining the role of the Judge in Spain Barcelona, this protocol seeks to contribute to the broader understanding of judicial behavior and decision-making.</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analyze the decision-making process of a Judge in Spain Barcelona.</w:t>
      </w:r>
    </w:p>
    <w:p>
      <w:pPr>
        <w:numPr>
          <w:ilvl w:val="0"/>
          <w:numId w:val="1001"/>
        </w:numPr>
        <w:pStyle w:val="Compact"/>
      </w:pPr>
      <w:r>
        <w:t xml:space="preserve">To identify factors influencing judicial decisions in the Spanish legal context.</w:t>
      </w:r>
    </w:p>
    <w:p>
      <w:pPr>
        <w:numPr>
          <w:ilvl w:val="0"/>
          <w:numId w:val="1001"/>
        </w:numPr>
        <w:pStyle w:val="Compact"/>
      </w:pPr>
      <w:r>
        <w:t xml:space="preserve">To evaluate the consistency and fairness of judicial rulings in Spain Barcelona.</w:t>
      </w:r>
    </w:p>
    <w:p>
      <w:pPr>
        <w:numPr>
          <w:ilvl w:val="0"/>
          <w:numId w:val="1001"/>
        </w:numPr>
        <w:pStyle w:val="Compact"/>
      </w:pPr>
      <w:r>
        <w:t xml:space="preserve">To provide insights into the role of cultural and socio-economic factors in judicial decision-making.</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mixed-methods approach, combining quantitative and qualitative research techniques. The experiment will be conducted in collaboration with the judicial authorities in Spain Barcelona, ensuring compliance with local laws and ethical standards.</w:t>
      </w:r>
    </w:p>
    <w:bookmarkEnd w:id="23"/>
    <w:bookmarkStart w:id="24" w:name="participants"/>
    <w:p>
      <w:pPr>
        <w:pStyle w:val="Heading3"/>
      </w:pPr>
      <w:r>
        <w:t xml:space="preserve">3.2 Participants</w:t>
      </w:r>
    </w:p>
    <w:p>
      <w:pPr>
        <w:pStyle w:val="FirstParagraph"/>
      </w:pPr>
      <w:r>
        <w:t xml:space="preserve">The study will involve:</w:t>
      </w:r>
    </w:p>
    <w:p>
      <w:pPr>
        <w:numPr>
          <w:ilvl w:val="0"/>
          <w:numId w:val="1002"/>
        </w:numPr>
        <w:pStyle w:val="Compact"/>
      </w:pPr>
      <w:r>
        <w:rPr>
          <w:bCs/>
          <w:b/>
        </w:rPr>
        <w:t xml:space="preserve">Judges:</w:t>
      </w:r>
      <w:r>
        <w:t xml:space="preserve"> </w:t>
      </w:r>
      <w:r>
        <w:t xml:space="preserve">A sample of judges from courts in Spain Barcelona, selected based on their experience and specialization.</w:t>
      </w:r>
    </w:p>
    <w:p>
      <w:pPr>
        <w:numPr>
          <w:ilvl w:val="0"/>
          <w:numId w:val="1002"/>
        </w:numPr>
        <w:pStyle w:val="Compact"/>
      </w:pPr>
      <w:r>
        <w:rPr>
          <w:bCs/>
          <w:b/>
        </w:rPr>
        <w:t xml:space="preserve">Legal Professionals:</w:t>
      </w:r>
      <w:r>
        <w:t xml:space="preserve"> </w:t>
      </w:r>
      <w:r>
        <w:t xml:space="preserve">Lawyers and legal experts who will provide additional insights into the judicial process.</w:t>
      </w:r>
    </w:p>
    <w:p>
      <w:pPr>
        <w:numPr>
          <w:ilvl w:val="0"/>
          <w:numId w:val="1002"/>
        </w:numPr>
        <w:pStyle w:val="Compact"/>
      </w:pPr>
      <w:r>
        <w:rPr>
          <w:bCs/>
          <w:b/>
        </w:rPr>
        <w:t xml:space="preserve">Case Files:</w:t>
      </w:r>
      <w:r>
        <w:t xml:space="preserve"> </w:t>
      </w:r>
      <w:r>
        <w:t xml:space="preserve">A selection of anonymized case files from Spain Barcelona, representing a variety of legal issues.</w:t>
      </w:r>
    </w:p>
    <w:bookmarkEnd w:id="24"/>
    <w:bookmarkStart w:id="25" w:name="data-collection"/>
    <w:p>
      <w:pPr>
        <w:pStyle w:val="Heading3"/>
      </w:pPr>
      <w:r>
        <w:t xml:space="preserve">3.3 Data Collection</w:t>
      </w:r>
    </w:p>
    <w:p>
      <w:pPr>
        <w:pStyle w:val="FirstParagraph"/>
      </w:pPr>
      <w:r>
        <w:t xml:space="preserve">Data will be collected through:</w:t>
      </w:r>
    </w:p>
    <w:p>
      <w:pPr>
        <w:numPr>
          <w:ilvl w:val="0"/>
          <w:numId w:val="1003"/>
        </w:numPr>
        <w:pStyle w:val="Compact"/>
      </w:pPr>
      <w:r>
        <w:rPr>
          <w:bCs/>
          <w:b/>
        </w:rPr>
        <w:t xml:space="preserve">Interviews:</w:t>
      </w:r>
      <w:r>
        <w:t xml:space="preserve"> </w:t>
      </w:r>
      <w:r>
        <w:t xml:space="preserve">Semi-structured interviews with judges and legal professionals in Spain Barcelona.</w:t>
      </w:r>
    </w:p>
    <w:p>
      <w:pPr>
        <w:numPr>
          <w:ilvl w:val="0"/>
          <w:numId w:val="1003"/>
        </w:numPr>
        <w:pStyle w:val="Compact"/>
      </w:pPr>
      <w:r>
        <w:rPr>
          <w:bCs/>
          <w:b/>
        </w:rPr>
        <w:t xml:space="preserve">Case Analysis:</w:t>
      </w:r>
      <w:r>
        <w:t xml:space="preserve"> </w:t>
      </w:r>
      <w:r>
        <w:t xml:space="preserve">Detailed examination of case files and judicial decisions.</w:t>
      </w:r>
    </w:p>
    <w:p>
      <w:pPr>
        <w:numPr>
          <w:ilvl w:val="0"/>
          <w:numId w:val="1003"/>
        </w:numPr>
        <w:pStyle w:val="Compact"/>
      </w:pPr>
      <w:r>
        <w:rPr>
          <w:bCs/>
          <w:b/>
        </w:rPr>
        <w:t xml:space="preserve">Surveys:</w:t>
      </w:r>
      <w:r>
        <w:t xml:space="preserve"> </w:t>
      </w:r>
      <w:r>
        <w:t xml:space="preserve">Questionnaires distributed to participants to gather quantitative data.</w:t>
      </w:r>
    </w:p>
    <w:bookmarkEnd w:id="25"/>
    <w:bookmarkStart w:id="26" w:name="experimental-procedure"/>
    <w:p>
      <w:pPr>
        <w:pStyle w:val="Heading3"/>
      </w:pPr>
      <w:r>
        <w:t xml:space="preserve">3.4 Experimental Procedure</w:t>
      </w:r>
    </w:p>
    <w:p>
      <w:pPr>
        <w:pStyle w:val="FirstParagraph"/>
      </w:pPr>
      <w:r>
        <w:t xml:space="preserve">The experiment will proceed as follows:</w:t>
      </w:r>
    </w:p>
    <w:p>
      <w:pPr>
        <w:numPr>
          <w:ilvl w:val="0"/>
          <w:numId w:val="1004"/>
        </w:numPr>
        <w:pStyle w:val="Compact"/>
      </w:pPr>
      <w:r>
        <w:rPr>
          <w:bCs/>
          <w:b/>
        </w:rPr>
        <w:t xml:space="preserve">Preparation:</w:t>
      </w:r>
      <w:r>
        <w:t xml:space="preserve"> </w:t>
      </w:r>
      <w:r>
        <w:t xml:space="preserve">Obtain necessary approvals and permissions from judicial authorities in Spain Barcelona.</w:t>
      </w:r>
    </w:p>
    <w:p>
      <w:pPr>
        <w:numPr>
          <w:ilvl w:val="0"/>
          <w:numId w:val="1004"/>
        </w:numPr>
        <w:pStyle w:val="Compact"/>
      </w:pPr>
      <w:r>
        <w:rPr>
          <w:bCs/>
          <w:b/>
        </w:rPr>
        <w:t xml:space="preserve">Recruitment:</w:t>
      </w:r>
      <w:r>
        <w:t xml:space="preserve"> </w:t>
      </w:r>
      <w:r>
        <w:t xml:space="preserve">Select and recruit judges and legal professionals for the study.</w:t>
      </w:r>
    </w:p>
    <w:p>
      <w:pPr>
        <w:numPr>
          <w:ilvl w:val="0"/>
          <w:numId w:val="1004"/>
        </w:numPr>
        <w:pStyle w:val="Compact"/>
      </w:pPr>
      <w:r>
        <w:rPr>
          <w:bCs/>
          <w:b/>
        </w:rPr>
        <w:t xml:space="preserve">Data Collection:</w:t>
      </w:r>
      <w:r>
        <w:t xml:space="preserve"> </w:t>
      </w:r>
      <w:r>
        <w:t xml:space="preserve">Conduct interviews, analyze case files, and distribute surveys.</w:t>
      </w:r>
    </w:p>
    <w:p>
      <w:pPr>
        <w:numPr>
          <w:ilvl w:val="0"/>
          <w:numId w:val="1004"/>
        </w:numPr>
        <w:pStyle w:val="Compact"/>
      </w:pPr>
      <w:r>
        <w:rPr>
          <w:bCs/>
          <w:b/>
        </w:rPr>
        <w:t xml:space="preserve">Data Analysis:</w:t>
      </w:r>
      <w:r>
        <w:t xml:space="preserve"> </w:t>
      </w:r>
      <w:r>
        <w:t xml:space="preserve">Use statistical and thematic analysis techniques to interpret the data.</w:t>
      </w:r>
    </w:p>
    <w:p>
      <w:pPr>
        <w:numPr>
          <w:ilvl w:val="0"/>
          <w:numId w:val="1004"/>
        </w:numPr>
        <w:pStyle w:val="Compact"/>
      </w:pPr>
      <w:r>
        <w:rPr>
          <w:bCs/>
          <w:b/>
        </w:rPr>
        <w:t xml:space="preserve">Reporting:</w:t>
      </w:r>
      <w:r>
        <w:t xml:space="preserve"> </w:t>
      </w:r>
      <w:r>
        <w:t xml:space="preserve">Compile findings into a comprehensive report.</w:t>
      </w:r>
    </w:p>
    <w:bookmarkEnd w:id="26"/>
    <w:bookmarkEnd w:id="27"/>
    <w:bookmarkStart w:id="28" w:name="ethical-considerations"/>
    <w:p>
      <w:pPr>
        <w:pStyle w:val="Heading2"/>
      </w:pPr>
      <w:r>
        <w:t xml:space="preserve">4. Ethical Considerations</w:t>
      </w:r>
    </w:p>
    <w:p>
      <w:pPr>
        <w:pStyle w:val="FirstParagraph"/>
      </w:pPr>
      <w:r>
        <w:t xml:space="preserve">This study will adhere to the highest ethical standards, ensuring the confidentiality and anonymity of all participants. Informed consent will be obtained from all judges and legal professionals involved. The study will comply with the General Data Protection Regulation (GDPR) and other relevant regulations in Spain Barcelona.</w:t>
      </w:r>
    </w:p>
    <w:p>
      <w:pPr>
        <w:pStyle w:val="BodyText"/>
      </w:pPr>
      <w:r>
        <w:t xml:space="preserve">Special attention will be given to the sensitivity of judicial data, ensuring that all information is handled securely and responsibly.</w:t>
      </w:r>
    </w:p>
    <w:bookmarkEnd w:id="28"/>
    <w:bookmarkStart w:id="29" w:name="expected-outcomes"/>
    <w:p>
      <w:pPr>
        <w:pStyle w:val="Heading2"/>
      </w:pPr>
      <w:r>
        <w:t xml:space="preserve">5. Expected Outcomes</w:t>
      </w:r>
    </w:p>
    <w:p>
      <w:pPr>
        <w:pStyle w:val="FirstParagraph"/>
      </w:pPr>
      <w:r>
        <w:t xml:space="preserve">The expected outcomes of this experiment include:</w:t>
      </w:r>
    </w:p>
    <w:p>
      <w:pPr>
        <w:numPr>
          <w:ilvl w:val="0"/>
          <w:numId w:val="1005"/>
        </w:numPr>
        <w:pStyle w:val="Compact"/>
      </w:pPr>
      <w:r>
        <w:t xml:space="preserve">A deeper understanding of the decision-making processes of a Judge in Spain Barcelona.</w:t>
      </w:r>
    </w:p>
    <w:p>
      <w:pPr>
        <w:numPr>
          <w:ilvl w:val="0"/>
          <w:numId w:val="1005"/>
        </w:numPr>
        <w:pStyle w:val="Compact"/>
      </w:pPr>
      <w:r>
        <w:t xml:space="preserve">Identification of key factors influencing judicial decisions in the Spanish legal system.</w:t>
      </w:r>
    </w:p>
    <w:p>
      <w:pPr>
        <w:numPr>
          <w:ilvl w:val="0"/>
          <w:numId w:val="1005"/>
        </w:numPr>
        <w:pStyle w:val="Compact"/>
      </w:pPr>
      <w:r>
        <w:t xml:space="preserve">Recommendations for improving the consistency and fairness of judicial rulings.</w:t>
      </w:r>
    </w:p>
    <w:p>
      <w:pPr>
        <w:numPr>
          <w:ilvl w:val="0"/>
          <w:numId w:val="1005"/>
        </w:numPr>
        <w:pStyle w:val="Compact"/>
      </w:pPr>
      <w:r>
        <w:t xml:space="preserve">Contributions to the academic and professional literature on judicial behavior.</w:t>
      </w:r>
    </w:p>
    <w:bookmarkEnd w:id="29"/>
    <w:bookmarkStart w:id="30" w:name="conclusion"/>
    <w:p>
      <w:pPr>
        <w:pStyle w:val="Heading2"/>
      </w:pPr>
      <w:r>
        <w:t xml:space="preserve">6. Conclusion</w:t>
      </w:r>
    </w:p>
    <w:p>
      <w:pPr>
        <w:pStyle w:val="FirstParagraph"/>
      </w:pPr>
      <w:r>
        <w:t xml:space="preserve">This Experiment Protocol provides a structured approach to studying judicial decision-making in Spain Barcelona. By focusing on the role of the Judge within the Spanish legal framework, the study aims to generate valuable insights that can inform policy and practice. The findings will contribute to the ongoing discourse on judicial behavior and the administration of justice in Spain Barcelona.</w:t>
      </w:r>
    </w:p>
    <w:bookmarkEnd w:id="30"/>
    <w:bookmarkStart w:id="31" w:name="important-note"/>
    <w:p>
      <w:pPr>
        <w:pStyle w:val="Heading3"/>
      </w:pPr>
      <w:r>
        <w:t xml:space="preserve">Important Note</w:t>
      </w:r>
    </w:p>
    <w:p>
      <w:pPr>
        <w:pStyle w:val="FirstParagraph"/>
      </w:pPr>
      <w:r>
        <w:t xml:space="preserve">All aspects of this experiment will be conducted in strict accordance with the laws and regulations of Spain Barcelona. The integrity and independence of the judicial system will be respected throughout the study.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Spain Barcelona</dc:title>
  <dc:creator/>
  <dc:language>en</dc:language>
  <cp:keywords/>
  <dcterms:created xsi:type="dcterms:W3CDTF">2026-10-10T03:41:38Z</dcterms:created>
  <dcterms:modified xsi:type="dcterms:W3CDTF">2026-10-10T03:41:38Z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