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p>
    <w:bookmarkStart w:id="34" w:name="X26973dba43ffc4f92ce170045045b227963bce4"/>
    <w:p>
      <w:pPr>
        <w:pStyle w:val="Heading1"/>
      </w:pPr>
      <w:r>
        <w:t xml:space="preserve">Experiment Protocol: Assessment of Legal Practice Standards for Lawyers in Brazil Rio de Janeiro</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professional conduct, procedural efficiency, and ethical adherence of Lawyers operating within the jurisdiction of Brazil Rio de Janeiro. The legal landscape in Rio de Janeiro is complex, characterized by a high volume of civil and criminal cases, specific local court customs, and rigorous regulatory oversight by the OAB (Ordem dos Advogados do Brasil).</w:t>
      </w:r>
    </w:p>
    <w:p>
      <w:pPr>
        <w:pStyle w:val="BodyText"/>
      </w:pPr>
      <w:r>
        <w:t xml:space="preserve">The primary objective of this experiment is to establish a standardized framework for assessing how legal practitioners navigate the unique challenges of the Rio de Janeiro judicial system. This includes interactions with the Tribunal de Justiça do Estado do Rio de Janeiro (TJ-RJ) and the Federal Courts located in the city. By systematically observing and recording the actions of participating Lawyers, this protocol aims to identify best practices, areas for improvement, and potential systemic bottlenecks in legal service delivery.</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compliance of Lawyers with the Code of Ethics and Discipline of the OAB/RJ.</w:t>
      </w:r>
    </w:p>
    <w:p>
      <w:pPr>
        <w:numPr>
          <w:ilvl w:val="0"/>
          <w:numId w:val="1001"/>
        </w:numPr>
        <w:pStyle w:val="Compact"/>
      </w:pPr>
      <w:r>
        <w:t xml:space="preserve">To evaluate the efficiency of case management strategies employed by Lawyers in Rio de Janeiro courts.</w:t>
      </w:r>
    </w:p>
    <w:p>
      <w:pPr>
        <w:numPr>
          <w:ilvl w:val="0"/>
          <w:numId w:val="1001"/>
        </w:numPr>
        <w:pStyle w:val="Compact"/>
      </w:pPr>
      <w:r>
        <w:t xml:space="preserve">To assess the quality of client communication and transparency regarding legal fees and procedural expectations.</w:t>
      </w:r>
    </w:p>
    <w:p>
      <w:pPr>
        <w:numPr>
          <w:ilvl w:val="0"/>
          <w:numId w:val="1001"/>
        </w:numPr>
        <w:pStyle w:val="Compact"/>
      </w:pPr>
      <w:r>
        <w:t xml:space="preserve">To analyze the adaptability of Lawyers to digital transformation initiatives within the Rio de Janeiro judiciary.</w:t>
      </w:r>
    </w:p>
    <w:bookmarkEnd w:id="21"/>
    <w:bookmarkStart w:id="22" w:name="scope-and-jurisdiction"/>
    <w:p>
      <w:pPr>
        <w:pStyle w:val="Heading2"/>
      </w:pPr>
      <w:r>
        <w:t xml:space="preserve">3. Scope and Jurisdiction</w:t>
      </w:r>
    </w:p>
    <w:p>
      <w:pPr>
        <w:pStyle w:val="FirstParagraph"/>
      </w:pPr>
      <w:r>
        <w:t xml:space="preserve">This protocol is strictly limited to the geographic and legal jurisdiction of Brazil Rio de Janeiro. All observations, data collection, and assessments will focus on legal proceedings initiated or managed within the state of Rio de Janeiro. Special attention will be paid to the distinct procedural rules that may apply in local courts compared to federal standards. The experiment will not extend to other states or municipalities outside this defined region.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in this experiment will be licensed Lawyers registered with the OAB/RJ. Selection will be randomized to ensure a representative sample across different areas of law, including civil, criminal, labor, and administrative law. Both solo practitioners and members of large law firms based in Rio de Janeiro will be included to provide a balanced perspective.</w:t>
      </w:r>
    </w:p>
    <w:bookmarkEnd w:id="23"/>
    <w:bookmarkStart w:id="24" w:name="data-collection-procedures"/>
    <w:p>
      <w:pPr>
        <w:pStyle w:val="Heading3"/>
      </w:pPr>
      <w:r>
        <w:t xml:space="preserve">4.2 Data Collection Procedures</w:t>
      </w:r>
    </w:p>
    <w:p>
      <w:pPr>
        <w:pStyle w:val="FirstParagraph"/>
      </w:pPr>
      <w:r>
        <w:t xml:space="preserve">Data will be collected through a multi-faceted approach:</w:t>
      </w:r>
    </w:p>
    <w:p>
      <w:pPr>
        <w:numPr>
          <w:ilvl w:val="0"/>
          <w:numId w:val="1002"/>
        </w:numPr>
        <w:pStyle w:val="Compact"/>
      </w:pPr>
      <w:r>
        <w:rPr>
          <w:bCs/>
          <w:b/>
        </w:rPr>
        <w:t xml:space="preserve">Case File Review:</w:t>
      </w:r>
      <w:r>
        <w:t xml:space="preserve"> </w:t>
      </w:r>
      <w:r>
        <w:t xml:space="preserve">Anonymized review of case files to assess documentation quality and procedural accuracy.</w:t>
      </w:r>
    </w:p>
    <w:p>
      <w:pPr>
        <w:numPr>
          <w:ilvl w:val="0"/>
          <w:numId w:val="1002"/>
        </w:numPr>
        <w:pStyle w:val="Compact"/>
      </w:pPr>
      <w:r>
        <w:rPr>
          <w:bCs/>
          <w:b/>
        </w:rPr>
        <w:t xml:space="preserve">Court Observation:</w:t>
      </w:r>
      <w:r>
        <w:t xml:space="preserve"> </w:t>
      </w:r>
      <w:r>
        <w:t xml:space="preserve">Direct observation of Lawyers during hearings and trials in Rio de Janeiro courts to evaluate advocacy skills and courtroom decorum.</w:t>
      </w:r>
    </w:p>
    <w:p>
      <w:pPr>
        <w:numPr>
          <w:ilvl w:val="0"/>
          <w:numId w:val="1002"/>
        </w:numPr>
        <w:pStyle w:val="Compact"/>
      </w:pPr>
      <w:r>
        <w:rPr>
          <w:bCs/>
          <w:b/>
        </w:rPr>
        <w:t xml:space="preserve">Client Surveys:</w:t>
      </w:r>
      <w:r>
        <w:t xml:space="preserve"> </w:t>
      </w:r>
      <w:r>
        <w:t xml:space="preserve">Structured surveys administered to clients to gauge satisfaction levels and perceived professionalism.</w:t>
      </w:r>
    </w:p>
    <w:p>
      <w:pPr>
        <w:numPr>
          <w:ilvl w:val="0"/>
          <w:numId w:val="1002"/>
        </w:numPr>
        <w:pStyle w:val="Compact"/>
      </w:pPr>
      <w:r>
        <w:rPr>
          <w:bCs/>
          <w:b/>
        </w:rPr>
        <w:t xml:space="preserve">Peer Evaluation:</w:t>
      </w:r>
      <w:r>
        <w:t xml:space="preserve"> </w:t>
      </w:r>
      <w:r>
        <w:t xml:space="preserve">Confidential assessments conducted by senior members of the OAB/RJ.</w:t>
      </w:r>
    </w:p>
    <w:bookmarkEnd w:id="24"/>
    <w:bookmarkStart w:id="25" w:name="ethical-considerations"/>
    <w:p>
      <w:pPr>
        <w:pStyle w:val="Heading3"/>
      </w:pPr>
      <w:r>
        <w:t xml:space="preserve">4.3 Ethical Considerations</w:t>
      </w:r>
    </w:p>
    <w:p>
      <w:pPr>
        <w:pStyle w:val="FirstParagraph"/>
      </w:pPr>
      <w:r>
        <w:t xml:space="preserve">All participants will provide informed consent prior to their inclusion in the experiment. Confidentiality and attorney-client privilege will be strictly maintained throughout the data collection process. No sensitive client information will be disclosed without explicit authorization. The protocol adheres to all relevant Brazilian data protection laws, including the LGPD (Lei Geral de Proteção de Dados).</w:t>
      </w:r>
    </w:p>
    <w:bookmarkEnd w:id="25"/>
    <w:bookmarkEnd w:id="26"/>
    <w:bookmarkStart w:id="31" w:name="experimental-phases"/>
    <w:p>
      <w:pPr>
        <w:pStyle w:val="Heading2"/>
      </w:pPr>
      <w:r>
        <w:t xml:space="preserve">5. Experimental Phases</w:t>
      </w:r>
    </w:p>
    <w:bookmarkStart w:id="27" w:name="phase-1-baseline-assessment"/>
    <w:p>
      <w:pPr>
        <w:pStyle w:val="Heading3"/>
      </w:pPr>
      <w:r>
        <w:t xml:space="preserve">Phase 1: Baseline Assessment</w:t>
      </w:r>
    </w:p>
    <w:p>
      <w:pPr>
        <w:pStyle w:val="FirstParagraph"/>
      </w:pPr>
      <w:r>
        <w:t xml:space="preserve">During the initial phase, a baseline assessment of each Lawyer's current practice standards will be conducted. This includes reviewing past case outcomes, disciplinary records, and client feedback. The goal is to establish a reference point for measuring changes or improvements over the course of the experiment.</w:t>
      </w:r>
    </w:p>
    <w:bookmarkEnd w:id="27"/>
    <w:bookmarkStart w:id="28" w:name="phase-2-intervention-and-training"/>
    <w:p>
      <w:pPr>
        <w:pStyle w:val="Heading3"/>
      </w:pPr>
      <w:r>
        <w:t xml:space="preserve">Phase 2: Intervention and Training</w:t>
      </w:r>
    </w:p>
    <w:p>
      <w:pPr>
        <w:pStyle w:val="FirstParagraph"/>
      </w:pPr>
      <w:r>
        <w:t xml:space="preserve">Participants will undergo a series of training modules focused on recent legal developments in Brazil Rio de Janeiro, ethical guidelines, and digital tools used by the local judiciary. This phase aims to equip Lawyers with the necessary knowledge and skills to enhance their practice.</w:t>
      </w:r>
    </w:p>
    <w:bookmarkEnd w:id="28"/>
    <w:bookmarkStart w:id="29" w:name="phase-3-monitoring-and-evaluation"/>
    <w:p>
      <w:pPr>
        <w:pStyle w:val="Heading3"/>
      </w:pPr>
      <w:r>
        <w:t xml:space="preserve">Phase 3: Monitoring and Evaluation</w:t>
      </w:r>
    </w:p>
    <w:p>
      <w:pPr>
        <w:pStyle w:val="FirstParagraph"/>
      </w:pPr>
      <w:r>
        <w:t xml:space="preserve">Following the intervention, participants will be monitored over a six-month period. Data collection methods outlined in Section 4.2 will be employed to assess the impact of the training on their professional conduct and case management practices. Regular check-ins will be scheduled to gather qualitative feedback from the Lawyers.</w:t>
      </w:r>
    </w:p>
    <w:bookmarkEnd w:id="29"/>
    <w:bookmarkStart w:id="30" w:name="phase-4-analysis-and-reporting"/>
    <w:p>
      <w:pPr>
        <w:pStyle w:val="Heading3"/>
      </w:pPr>
      <w:r>
        <w:t xml:space="preserve">Phase 4: Analysis and Reporting</w:t>
      </w:r>
    </w:p>
    <w:p>
      <w:pPr>
        <w:pStyle w:val="FirstParagraph"/>
      </w:pPr>
      <w:r>
        <w:t xml:space="preserve">The final phase involves a comprehensive analysis of the collected data. Statistical methods will be used to identify trends, correlations, and significant findings. A detailed report will be generated, highlighting key insights and recommendations for improving legal practice standards in Brazil Rio de Janeiro.</w:t>
      </w:r>
    </w:p>
    <w:bookmarkEnd w:id="30"/>
    <w:bookmarkEnd w:id="31"/>
    <w:bookmarkStart w:id="32" w:name="expected-outcomes"/>
    <w:p>
      <w:pPr>
        <w:pStyle w:val="Heading2"/>
      </w:pPr>
      <w:r>
        <w:t xml:space="preserve">6. Expected Outcomes</w:t>
      </w:r>
    </w:p>
    <w:p>
      <w:pPr>
        <w:pStyle w:val="FirstParagraph"/>
      </w:pPr>
      <w:r>
        <w:t xml:space="preserve">This Experiment Protocol anticipates several positive outcomes, including:</w:t>
      </w:r>
    </w:p>
    <w:p>
      <w:pPr>
        <w:numPr>
          <w:ilvl w:val="0"/>
          <w:numId w:val="1003"/>
        </w:numPr>
        <w:pStyle w:val="Compact"/>
      </w:pPr>
      <w:r>
        <w:t xml:space="preserve">Enhanced adherence to ethical standards among Lawyers in Rio de Janeiro.</w:t>
      </w:r>
    </w:p>
    <w:p>
      <w:pPr>
        <w:numPr>
          <w:ilvl w:val="0"/>
          <w:numId w:val="1003"/>
        </w:numPr>
        <w:pStyle w:val="Compact"/>
      </w:pPr>
      <w:r>
        <w:t xml:space="preserve">Improved efficiency in case handling and reduced procedural delays.</w:t>
      </w:r>
    </w:p>
    <w:p>
      <w:pPr>
        <w:numPr>
          <w:ilvl w:val="0"/>
          <w:numId w:val="1003"/>
        </w:numPr>
        <w:pStyle w:val="Compact"/>
      </w:pPr>
      <w:r>
        <w:t xml:space="preserve">Greater client satisfaction and trust in the legal profession.</w:t>
      </w:r>
    </w:p>
    <w:p>
      <w:pPr>
        <w:numPr>
          <w:ilvl w:val="0"/>
          <w:numId w:val="1003"/>
        </w:numPr>
        <w:pStyle w:val="Compact"/>
      </w:pPr>
      <w:r>
        <w:t xml:space="preserve">Identification of systemic issues within the Rio de Janeiro judicial system that require attention.</w:t>
      </w:r>
    </w:p>
    <w:bookmarkEnd w:id="32"/>
    <w:bookmarkStart w:id="33" w:name="conclusion"/>
    <w:p>
      <w:pPr>
        <w:pStyle w:val="Heading2"/>
      </w:pPr>
      <w:r>
        <w:t xml:space="preserve">7. Conclusion</w:t>
      </w:r>
    </w:p>
    <w:p>
      <w:pPr>
        <w:pStyle w:val="FirstParagraph"/>
      </w:pPr>
      <w:r>
        <w:t xml:space="preserve">This Experiment Protocol provides a structured and rigorous approach to evaluating and improving the practice of Lawyers in Brazil Rio de Janeiro. By focusing on ethical compliance, procedural efficiency, and client satisfaction, the experiment aims to contribute to the overall quality and integrity of the legal profession in the region. The findings will be valuable not only for individual practitioners but also for regulatory bodies and policymakers seeking to enhance the administration of justice in Rio de Janeiro.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Rio de Janeiro</dc:title>
  <dc:creator/>
  <dc:language>en</dc:language>
  <cp:keywords/>
  <dcterms:created xsi:type="dcterms:W3CDTF">2026-10-10T04:34:05Z</dcterms:created>
  <dcterms:modified xsi:type="dcterms:W3CDTF">2026-10-10T04:34:05Z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