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Abidjan</w:t>
      </w:r>
    </w:p>
    <w:bookmarkStart w:id="31" w:name="X8eca37342fb8956a01d0eb521353946fe093006"/>
    <w:p>
      <w:pPr>
        <w:pStyle w:val="Heading1"/>
      </w:pPr>
      <w:r>
        <w:t xml:space="preserve">Experiment Protocol: Assessment of Legal Practice Efficiency and Client Interaction Standards</w:t>
      </w:r>
    </w:p>
    <w:p>
      <w:pPr>
        <w:pStyle w:val="FirstParagraph"/>
      </w:pPr>
      <w:r>
        <w:rPr>
          <w:bCs/>
          <w:b/>
        </w:rPr>
        <w:t xml:space="preserve">Location:</w:t>
      </w:r>
      <w:r>
        <w:t xml:space="preserve"> </w:t>
      </w:r>
      <w:r>
        <w:t xml:space="preserve">Abidjan, Ivory Coast</w:t>
      </w:r>
    </w:p>
    <w:p>
      <w:pPr>
        <w:pStyle w:val="BodyText"/>
      </w:pPr>
      <w:r>
        <w:rPr>
          <w:bCs/>
          <w:b/>
        </w:rPr>
        <w:t xml:space="preserve">Subject:</w:t>
      </w:r>
      <w:r>
        <w:t xml:space="preserve"> </w:t>
      </w:r>
      <w:r>
        <w:t xml:space="preserve">Lawyer (Attorney at Law)</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designed to evaluate the operational efficiency, ethical adherence, and client interaction standards of a Lawyer practicing within the jurisdiction of Abidjan, Ivory Coast. The legal landscape in Abidjan is dynamic, characterized by a civil law system influenced by French legal traditions, alongside customary law considerations. As the economic hub of the Ivory Coast, Abidjan hosts a high volume of commercial litigation, corporate structuring, and civil disputes.</w:t>
      </w:r>
    </w:p>
    <w:p>
      <w:pPr>
        <w:pStyle w:val="BodyText"/>
      </w:pPr>
      <w:r>
        <w:t xml:space="preserve">The primary objective of this experiment is to quantify the performance metrics of legal practitioners in this specific geographic and cultural context. By isolating variables such as response time, case preparation accuracy, and client satisfaction, this protocol aims to establish a benchmark for legal excellence in the region. The term "Lawyer" in this document refers specifically to a member of the Bar Association of Abidjan (Ordre des Avocats du Barreau d'Abidjan) who is authorized to represent clients before the courts of the Autonomous Port of Abidjan and the broader judicial districts of the city.</w:t>
      </w:r>
    </w:p>
    <w:bookmarkEnd w:id="20"/>
    <w:bookmarkStart w:id="21" w:name="objectives-of-the-experiment"/>
    <w:p>
      <w:pPr>
        <w:pStyle w:val="Heading2"/>
      </w:pPr>
      <w:r>
        <w:t xml:space="preserve">2. Objectives of the Experiment</w:t>
      </w:r>
    </w:p>
    <w:p>
      <w:pPr>
        <w:pStyle w:val="FirstParagraph"/>
      </w:pPr>
      <w:r>
        <w:t xml:space="preserve">The core objectives of this Experiment Protocol are threefold. First, to assess the procedural compliance of the Lawyer with the Code of Civil Procedure of the Ivory Coast. Second, to measure the efficacy of communication strategies employed by the Lawyer when interacting with clients from diverse socioeconomic backgrounds prevalent in Abidjan. Third, to analyze the impact of local administrative bottlenecks on the Lawyer's ability to deliver timely legal resolutions.</w:t>
      </w:r>
    </w:p>
    <w:p>
      <w:pPr>
        <w:pStyle w:val="BodyText"/>
      </w:pPr>
      <w:r>
        <w:t xml:space="preserve">This study seeks to determine whether current practices align with international standards of legal service delivery while remaining sensitive to the local realities of the Ivorian judicial system. The findings will contribute to the broader understanding of legal professionalism in West Africa.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analysis with qualitative observational studies. The study will be conducted over a period of six months to account for seasonal variations in court schedules in Abidjan.</w:t>
      </w:r>
    </w:p>
    <w:bookmarkEnd w:id="22"/>
    <w:bookmarkStart w:id="23" w:name="participant-selection"/>
    <w:p>
      <w:pPr>
        <w:pStyle w:val="Heading3"/>
      </w:pPr>
      <w:r>
        <w:t xml:space="preserve">3.2 Participant Selection</w:t>
      </w:r>
    </w:p>
    <w:p>
      <w:pPr>
        <w:pStyle w:val="FirstParagraph"/>
      </w:pPr>
      <w:r>
        <w:t xml:space="preserve">The subject of this experiment is a single Lawyer or a small cohort of Lawyers practicing in the Plateau or Cocody districts of Abidjan. Participants must have at least five years of experience to ensure familiarity with the local judicial hierarchy. Clients involved in the study will be selected through random sampling from the Lawyer's existing caseload, ensuring a mix of civil, commercial, and labor law matters.</w:t>
      </w:r>
    </w:p>
    <w:bookmarkEnd w:id="23"/>
    <w:bookmarkStart w:id="24" w:name="data-collection-procedures"/>
    <w:p>
      <w:pPr>
        <w:pStyle w:val="Heading3"/>
      </w:pPr>
      <w:r>
        <w:t xml:space="preserve">3.3 Data Collection Procedures</w:t>
      </w:r>
    </w:p>
    <w:p>
      <w:pPr>
        <w:pStyle w:val="FirstParagraph"/>
      </w:pPr>
      <w:r>
        <w:t xml:space="preserve">Data collection will occur through three primary channels:</w:t>
      </w:r>
    </w:p>
    <w:p>
      <w:pPr>
        <w:numPr>
          <w:ilvl w:val="0"/>
          <w:numId w:val="1001"/>
        </w:numPr>
        <w:pStyle w:val="Compact"/>
      </w:pPr>
      <w:r>
        <w:rPr>
          <w:bCs/>
          <w:b/>
        </w:rPr>
        <w:t xml:space="preserve">Case File Audits:</w:t>
      </w:r>
      <w:r>
        <w:t xml:space="preserve"> </w:t>
      </w:r>
      <w:r>
        <w:t xml:space="preserve">A systematic review of case files to verify adherence to filing deadlines, proper documentation of evidence, and compliance with the procedural rules of the Ivory Coast.</w:t>
      </w:r>
    </w:p>
    <w:p>
      <w:pPr>
        <w:numPr>
          <w:ilvl w:val="0"/>
          <w:numId w:val="1001"/>
        </w:numPr>
        <w:pStyle w:val="Compact"/>
      </w:pPr>
      <w:r>
        <w:rPr>
          <w:bCs/>
          <w:b/>
        </w:rPr>
        <w:t xml:space="preserve">Client Surveys:</w:t>
      </w:r>
      <w:r>
        <w:t xml:space="preserve"> </w:t>
      </w:r>
      <w:r>
        <w:t xml:space="preserve">Structured questionnaires administered to clients to gauge their perception of the Lawyer's competence, transparency, and accessibility. These surveys will be conducted in French, the official language of the courts, and potentially in local dialects if necessary for clarity.</w:t>
      </w:r>
    </w:p>
    <w:p>
      <w:pPr>
        <w:numPr>
          <w:ilvl w:val="0"/>
          <w:numId w:val="1001"/>
        </w:numPr>
        <w:pStyle w:val="Compact"/>
      </w:pPr>
      <w:r>
        <w:rPr>
          <w:bCs/>
          <w:b/>
        </w:rPr>
        <w:t xml:space="preserve">Observational Logs:</w:t>
      </w:r>
      <w:r>
        <w:t xml:space="preserve"> </w:t>
      </w:r>
      <w:r>
        <w:t xml:space="preserve">Researchers will observe court proceedings and client meetings (with consent) to record interaction patterns, advocacy techniques, and time management strategies.</w:t>
      </w:r>
    </w:p>
    <w:bookmarkEnd w:id="24"/>
    <w:bookmarkEnd w:id="25"/>
    <w:bookmarkStart w:id="26" w:name="variables-and-metrics"/>
    <w:p>
      <w:pPr>
        <w:pStyle w:val="Heading2"/>
      </w:pPr>
      <w:r>
        <w:t xml:space="preserve">4. Variables and Metrics</w:t>
      </w:r>
    </w:p>
    <w:p>
      <w:pPr>
        <w:pStyle w:val="FirstParagraph"/>
      </w:pPr>
      <w:r>
        <w:t xml:space="preserve">To ensure the scientific rigor of this Experiment Protocol, specific variables have been defined. The independent variable is the Lawyer's adherence to the proposed best-practice framework. The dependent variables include case resolution time, client satisfaction scores, and the rate of procedural errors.</w:t>
      </w:r>
    </w:p>
    <w:p>
      <w:pPr>
        <w:pStyle w:val="BodyText"/>
      </w:pPr>
      <w:r>
        <w:t xml:space="preserve">Control variables will include the complexity of the legal case, the specific court within Abidjan where the case is heard, and the socioeconomic status of the client. It is crucial to control for these factors as the judicial infrastructure in Abidjan varies significantly between different jurisdictions.</w:t>
      </w:r>
    </w:p>
    <w:bookmarkEnd w:id="26"/>
    <w:bookmarkStart w:id="27" w:name="ethical-considerations"/>
    <w:p>
      <w:pPr>
        <w:pStyle w:val="Heading2"/>
      </w:pPr>
      <w:r>
        <w:t xml:space="preserve">5. Ethical Considerations</w:t>
      </w:r>
    </w:p>
    <w:p>
      <w:pPr>
        <w:pStyle w:val="FirstParagraph"/>
      </w:pPr>
      <w:r>
        <w:t xml:space="preserve">Given the sensitive nature of legal matters, this Experiment Protocol strictly adheres to ethical guidelines. Confidentiality is paramount. All client data will be anonymized in accordance with the data protection laws of the Ivory Coast. Informed consent will be obtained from both the Lawyer and the clients participating in the study. The experiment will not interfere with the Lawyer's duty of loyalty to their clients or the integrity of ongoing judicial proceedings.</w:t>
      </w:r>
    </w:p>
    <w:p>
      <w:pPr>
        <w:pStyle w:val="BodyText"/>
      </w:pPr>
      <w:r>
        <w:t xml:space="preserve">Special attention will be paid to the cultural nuances of Abidjan. Researchers must be respectful of local customs and the hierarchical nature of the legal profession in the region. Any potential conflict of interest must be disclosed and managed immediately.</w:t>
      </w:r>
    </w:p>
    <w:bookmarkEnd w:id="27"/>
    <w:bookmarkStart w:id="28" w:name="timeline-and-implementation"/>
    <w:p>
      <w:pPr>
        <w:pStyle w:val="Heading2"/>
      </w:pPr>
      <w:r>
        <w:t xml:space="preserve">6. Timeline and Implementation</w:t>
      </w:r>
    </w:p>
    <w:p>
      <w:pPr>
        <w:pStyle w:val="FirstParagraph"/>
      </w:pPr>
      <w:r>
        <w:t xml:space="preserve">The implementation of this Experiment Protocol will follow a phased approach. Phase one involves the recruitment of the Lawyer and the selection of client cases. Phase two covers the active data collection period, including court observations and file audits. Phase three is dedicated to data analysis and the drafting of the final report.</w:t>
      </w:r>
    </w:p>
    <w:p>
      <w:pPr>
        <w:pStyle w:val="BodyText"/>
      </w:pPr>
      <w:r>
        <w:t xml:space="preserve">Regular check-ins will be scheduled to monitor the progress of the experiment and address any logistical challenges that may arise within the Abidjan legal environment, such as court closures or administrative delays.</w:t>
      </w:r>
    </w:p>
    <w:bookmarkEnd w:id="28"/>
    <w:bookmarkStart w:id="29" w:name="expected-outcomes-and-impact"/>
    <w:p>
      <w:pPr>
        <w:pStyle w:val="Heading2"/>
      </w:pPr>
      <w:r>
        <w:t xml:space="preserve">7. Expected Outcomes and Impact</w:t>
      </w:r>
    </w:p>
    <w:p>
      <w:pPr>
        <w:pStyle w:val="FirstParagraph"/>
      </w:pPr>
      <w:r>
        <w:t xml:space="preserve">The anticipated outcome of this experiment is a detailed report highlighting the strengths and weaknesses of current legal practices in Abidjan. It is expected that the study will identify specific areas where the Lawyer can improve efficiency and client communication. Furthermore, the results may inform policy recommendations for the Bar Association of Abidjan regarding continuing legal education and professional standards.</w:t>
      </w:r>
    </w:p>
    <w:p>
      <w:pPr>
        <w:pStyle w:val="BodyText"/>
      </w:pPr>
      <w:r>
        <w:t xml:space="preserve">Ultimately, this Experiment Protocol aims to enhance the quality of legal services in the Ivory Coast by promoting evidence-based improvements in the practice of law. By focusing on the Lawyer as the central agent of change, the study seeks to contribute to a more transparent, efficient, and client-centered legal system in Abidjan.</w:t>
      </w:r>
    </w:p>
    <w:bookmarkEnd w:id="29"/>
    <w:bookmarkStart w:id="30" w:name="conclusion"/>
    <w:p>
      <w:pPr>
        <w:pStyle w:val="Heading2"/>
      </w:pPr>
      <w:r>
        <w:t xml:space="preserve">8. Conclusion</w:t>
      </w:r>
    </w:p>
    <w:p>
      <w:pPr>
        <w:pStyle w:val="FirstParagraph"/>
      </w:pPr>
      <w:r>
        <w:t xml:space="preserve">This Experiment Protocol provides a robust framework for evaluating the performance of a Lawyer in the unique context of Abidjan, Ivory Coast. By combining rigorous data collection with ethical sensitivity, the study aims to generate valuable insights that will benefit legal practitioners, clients, and the broader judicial community. The successful execution of this protocol depends on the cooperation of all stakeholders and a commitment to maintaining the highest standards of professional integrity throughout the research process.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Abidjan</dc:title>
  <dc:creator/>
  <dc:language>en</dc:language>
  <cp:keywords/>
  <dcterms:created xsi:type="dcterms:W3CDTF">2026-10-10T01:54:30Z</dcterms:created>
  <dcterms:modified xsi:type="dcterms:W3CDTF">2026-10-10T01:54:30Z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