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Lagos</w:t>
      </w:r>
    </w:p>
    <w:bookmarkStart w:id="20" w:name="X9f5f9269c6328133b3c22f87de6192e529cc595"/>
    <w:p>
      <w:pPr>
        <w:pStyle w:val="Heading1"/>
      </w:pPr>
      <w:r>
        <w:t xml:space="preserve">Experiment Protocol: Comparative Analysis of Legal Service Delivery Models</w:t>
      </w:r>
    </w:p>
    <w:p>
      <w:pPr>
        <w:pStyle w:val="FirstParagraph"/>
      </w:pPr>
      <w:r>
        <w:t xml:space="preserve">Focus: The Role of the Lawyer in the Lagos State Jurisdiction</w:t>
      </w:r>
    </w:p>
    <w:bookmarkEnd w:id="20"/>
    <w:p>
      <w:pPr>
        <w:pStyle w:val="BodyText"/>
      </w:pPr>
      <w:r>
        <w:rPr>
          <w:bCs/>
          <w:b/>
        </w:rPr>
        <w:t xml:space="preserve">Protocol ID:</w:t>
      </w:r>
      <w:r>
        <w:t xml:space="preserve"> </w:t>
      </w:r>
      <w:r>
        <w:t xml:space="preserve">NG-LAG-LEGAL-2024-001</w:t>
      </w:r>
      <w:r>
        <w:br/>
      </w:r>
      <w:r>
        <w:rPr>
          <w:bCs/>
          <w:b/>
        </w:rPr>
        <w:t xml:space="preserve">Location:</w:t>
      </w:r>
      <w:r>
        <w:t xml:space="preserve"> </w:t>
      </w:r>
      <w:r>
        <w:t xml:space="preserve">Lagos, Nigeria</w:t>
      </w:r>
      <w:r>
        <w:br/>
      </w:r>
      <w:r>
        <w:rPr>
          <w:bCs/>
          <w:b/>
        </w:rPr>
        <w:t xml:space="preserve">Subject:</w:t>
      </w:r>
      <w:r>
        <w:t xml:space="preserve"> </w:t>
      </w:r>
      <w:r>
        <w:t xml:space="preserve">Lawyer Performance and Client Satisfaction</w:t>
      </w:r>
      <w:r>
        <w:br/>
      </w:r>
      <w:r>
        <w:rPr>
          <w:bCs/>
          <w:b/>
        </w:rPr>
        <w:t xml:space="preserve">Date:</w:t>
      </w:r>
      <w:r>
        <w:t xml:space="preserve"> </w:t>
      </w:r>
      <w:r>
        <w:t xml:space="preserve">October 2023</w:t>
      </w:r>
      <w:r>
        <w:br/>
      </w: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This Experiment Protocol outlines the methodology for a rigorous study designed to evaluate the efficiency, accessibility, and effectiveness of legal services provided by a Lawyer within the bustling metropolis of Nigeria Lagos. Lagos, as the commercial nerve center of Nigeria, presents a unique legal landscape characterized by a high volume of commercial disputes, complex property transactions, and a rapidly evolving regulatory environment.</w:t>
      </w:r>
    </w:p>
    <w:p>
      <w:pPr>
        <w:pStyle w:val="BodyText"/>
      </w:pPr>
      <w:r>
        <w:t xml:space="preserve">The primary objective of this experiment is to quantify the impact of modern legal technology and process optimization on the traditional practice of law. By focusing specifically on the Lawyer operating in Nigeria Lagos, this study aims to bridge the gap between theoretical legal frameworks and practical application in one of Africa's most dynamic economies. The protocol seeks to determine how specific interventions can reduce case resolution times and improve client outcomes in the Lagos State High Court and associated tribunals.</w:t>
      </w:r>
    </w:p>
    <w:bookmarkEnd w:id="21"/>
    <w:bookmarkStart w:id="22" w:name="objectives"/>
    <w:p>
      <w:pPr>
        <w:pStyle w:val="Heading2"/>
      </w:pPr>
      <w:r>
        <w:t xml:space="preserve">2. Objectives</w:t>
      </w:r>
    </w:p>
    <w:p>
      <w:pPr>
        <w:pStyle w:val="FirstParagraph"/>
      </w:pPr>
      <w:r>
        <w:t xml:space="preserve">The experiment is driven by three core objectives tailored to the Nigerian legal context:</w:t>
      </w:r>
    </w:p>
    <w:p>
      <w:pPr>
        <w:numPr>
          <w:ilvl w:val="0"/>
          <w:numId w:val="1001"/>
        </w:numPr>
        <w:pStyle w:val="Compact"/>
      </w:pPr>
      <w:r>
        <w:rPr>
          <w:bCs/>
          <w:b/>
        </w:rPr>
        <w:t xml:space="preserve">Efficiency Measurement:</w:t>
      </w:r>
      <w:r>
        <w:t xml:space="preserve"> </w:t>
      </w:r>
      <w:r>
        <w:t xml:space="preserve">To measure the time differential between traditional case management methods and digitized workflows employed by a Lawyer in Nigeria Lagos.</w:t>
      </w:r>
    </w:p>
    <w:p>
      <w:pPr>
        <w:numPr>
          <w:ilvl w:val="0"/>
          <w:numId w:val="1001"/>
        </w:numPr>
        <w:pStyle w:val="Compact"/>
      </w:pPr>
      <w:r>
        <w:rPr>
          <w:bCs/>
          <w:b/>
        </w:rPr>
        <w:t xml:space="preserve">Accessibility Assessment:</w:t>
      </w:r>
      <w:r>
        <w:t xml:space="preserve"> </w:t>
      </w:r>
      <w:r>
        <w:t xml:space="preserve">To evaluate how technological interventions affect the accessibility of legal counsel for small and medium enterprises (SMEs) in Lagos.</w:t>
      </w:r>
    </w:p>
    <w:p>
      <w:pPr>
        <w:numPr>
          <w:ilvl w:val="0"/>
          <w:numId w:val="1001"/>
        </w:numPr>
        <w:pStyle w:val="Compact"/>
      </w:pPr>
      <w:r>
        <w:rPr>
          <w:bCs/>
          <w:b/>
        </w:rPr>
        <w:t xml:space="preserve">Compliance Verification:</w:t>
      </w:r>
      <w:r>
        <w:t xml:space="preserve"> </w:t>
      </w:r>
      <w:r>
        <w:t xml:space="preserve">To ensure that all experimental procedures strictly adhere to the Nigerian Bar Association (NBA) Code of Professional Conduct and the Lagos State Legal Practitioners' regulations.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The experiment will be conducted over a period of six months. The target population consists of legal practitioners registered with the Nigerian Bar Association and actively practicing in Lagos.</w:t>
      </w:r>
    </w:p>
    <w:bookmarkEnd w:id="23"/>
    <w:bookmarkStart w:id="24" w:name="participant-selection"/>
    <w:p>
      <w:pPr>
        <w:pStyle w:val="Heading3"/>
      </w:pPr>
      <w:r>
        <w:t xml:space="preserve">3.2 Participant Selection</w:t>
      </w:r>
    </w:p>
    <w:p>
      <w:pPr>
        <w:pStyle w:val="FirstParagraph"/>
      </w:pPr>
      <w:r>
        <w:t xml:space="preserve">Participants will be selected from law firms located in key legal districts of Nigeria Lagos, including Ikeja, Victoria Island, and Lekki. The selection criteria require that each participating Lawyer must have a minimum of five years of post-call experience. This ensures that the data collected reflects the performance of seasoned professionals rather than novices, thereby controlling for experience as a variable.</w:t>
      </w:r>
    </w:p>
    <w:bookmarkEnd w:id="24"/>
    <w:bookmarkStart w:id="25" w:name="group-allocation"/>
    <w:p>
      <w:pPr>
        <w:pStyle w:val="Heading3"/>
      </w:pPr>
      <w:r>
        <w:t xml:space="preserve">3.3 Group Allocation</w:t>
      </w:r>
    </w:p>
    <w:p>
      <w:pPr>
        <w:pStyle w:val="FirstParagraph"/>
      </w:pPr>
      <w:r>
        <w:t xml:space="preserve">Selected Lawyers will be randomly assigned to one of two groups:</w:t>
      </w:r>
    </w:p>
    <w:p>
      <w:pPr>
        <w:numPr>
          <w:ilvl w:val="0"/>
          <w:numId w:val="1002"/>
        </w:numPr>
        <w:pStyle w:val="Compact"/>
      </w:pPr>
      <w:r>
        <w:rPr>
          <w:bCs/>
          <w:b/>
        </w:rPr>
        <w:t xml:space="preserve">Control Group:</w:t>
      </w:r>
      <w:r>
        <w:t xml:space="preserve"> </w:t>
      </w:r>
      <w:r>
        <w:t xml:space="preserve">Lawyers who continue to practice using traditional methods, including physical file management, manual drafting, and in-person court filings only.</w:t>
      </w:r>
    </w:p>
    <w:p>
      <w:pPr>
        <w:numPr>
          <w:ilvl w:val="0"/>
          <w:numId w:val="1002"/>
        </w:numPr>
        <w:pStyle w:val="Compact"/>
      </w:pPr>
      <w:r>
        <w:rPr>
          <w:bCs/>
          <w:b/>
        </w:rPr>
        <w:t xml:space="preserve">Experimental Group:</w:t>
      </w:r>
      <w:r>
        <w:t xml:space="preserve"> </w:t>
      </w:r>
      <w:r>
        <w:t xml:space="preserve">Lawyers who adopt a specified suite of legal tech tools, including e-filing systems, AI-assisted contract review, and virtual client consultation platforms.</w:t>
      </w:r>
    </w:p>
    <w:bookmarkEnd w:id="25"/>
    <w:bookmarkEnd w:id="26"/>
    <w:bookmarkStart w:id="29" w:name="procedures"/>
    <w:p>
      <w:pPr>
        <w:pStyle w:val="Heading2"/>
      </w:pPr>
      <w:r>
        <w:t xml:space="preserve">4. Procedures</w:t>
      </w:r>
    </w:p>
    <w:bookmarkStart w:id="27" w:name="data-collection"/>
    <w:p>
      <w:pPr>
        <w:pStyle w:val="Heading3"/>
      </w:pPr>
      <w:r>
        <w:t xml:space="preserve">4.1 Data Collection</w:t>
      </w:r>
    </w:p>
    <w:p>
      <w:pPr>
        <w:pStyle w:val="FirstParagraph"/>
      </w:pPr>
      <w:r>
        <w:t xml:space="preserve">Data will be collected at three intervals: baseline (Week 1), mid-point (Month 3), and conclusion (Month 6). The metrics for evaluation include:</w:t>
      </w:r>
    </w:p>
    <w:p>
      <w:pPr>
        <w:numPr>
          <w:ilvl w:val="0"/>
          <w:numId w:val="1003"/>
        </w:numPr>
        <w:pStyle w:val="Compact"/>
      </w:pPr>
      <w:r>
        <w:rPr>
          <w:bCs/>
          <w:b/>
        </w:rPr>
        <w:t xml:space="preserve">Case Turnaround Time:</w:t>
      </w:r>
      <w:r>
        <w:t xml:space="preserve"> </w:t>
      </w:r>
      <w:r>
        <w:t xml:space="preserve">The duration from client intake to the filing of initial pleadings in the Lagos State courts.</w:t>
      </w:r>
    </w:p>
    <w:p>
      <w:pPr>
        <w:numPr>
          <w:ilvl w:val="0"/>
          <w:numId w:val="1003"/>
        </w:numPr>
        <w:pStyle w:val="Compact"/>
      </w:pPr>
      <w:r>
        <w:rPr>
          <w:bCs/>
          <w:b/>
        </w:rPr>
        <w:t xml:space="preserve">Cost Efficiency:</w:t>
      </w:r>
      <w:r>
        <w:t xml:space="preserve"> </w:t>
      </w:r>
      <w:r>
        <w:t xml:space="preserve">The total operational cost incurred by the Lawyer per case.</w:t>
      </w:r>
    </w:p>
    <w:p>
      <w:pPr>
        <w:numPr>
          <w:ilvl w:val="0"/>
          <w:numId w:val="1003"/>
        </w:numPr>
        <w:pStyle w:val="Compact"/>
      </w:pPr>
      <w:r>
        <w:rPr>
          <w:bCs/>
          <w:b/>
        </w:rPr>
        <w:t xml:space="preserve">Client Satisfaction Index:</w:t>
      </w:r>
      <w:r>
        <w:t xml:space="preserve"> </w:t>
      </w:r>
      <w:r>
        <w:t xml:space="preserve">A standardized survey administered to clients regarding their experience with the Lawyer.</w:t>
      </w:r>
    </w:p>
    <w:bookmarkEnd w:id="27"/>
    <w:bookmarkStart w:id="28" w:name="ethical-considerations"/>
    <w:p>
      <w:pPr>
        <w:pStyle w:val="Heading3"/>
      </w:pPr>
      <w:r>
        <w:t xml:space="preserve">4.2 Ethical Considerations</w:t>
      </w:r>
    </w:p>
    <w:p>
      <w:pPr>
        <w:pStyle w:val="FirstParagraph"/>
      </w:pPr>
      <w:r>
        <w:t xml:space="preserve">Given the sensitive nature of legal work in Nigeria Lagos, strict confidentiality protocols are paramount. All client data used in this experiment will be anonymized to comply with the Nigeria Data Protection Regulation (NDPR). Informed consent will be obtained from all participating Lawyers and their clients. The experiment will not interfere with the Lawyer's duty of loyalty or confidentiality to their clients.</w:t>
      </w:r>
    </w:p>
    <w:bookmarkEnd w:id="28"/>
    <w:bookmarkEnd w:id="29"/>
    <w:bookmarkStart w:id="30" w:name="risk-management"/>
    <w:p>
      <w:pPr>
        <w:pStyle w:val="Heading2"/>
      </w:pPr>
      <w:r>
        <w:t xml:space="preserve">5. Risk Management</w:t>
      </w:r>
    </w:p>
    <w:p>
      <w:pPr>
        <w:pStyle w:val="FirstParagraph"/>
      </w:pPr>
      <w:r>
        <w:t xml:space="preserve">Potential risks include data breaches, non-compliance with court rules, and client dissatisfaction due to experimental variables. To mitigate these risks, a supervisory committee comprising senior partners from the Nigerian Bar Association will oversee the experiment. Any deviation from standard legal practice that jeopardizes a client's case will result in the immediate withdrawal of the participating Lawyer from the experiment.</w:t>
      </w:r>
    </w:p>
    <w:bookmarkEnd w:id="30"/>
    <w:bookmarkStart w:id="31" w:name="expected-outcomes"/>
    <w:p>
      <w:pPr>
        <w:pStyle w:val="Heading2"/>
      </w:pPr>
      <w:r>
        <w:t xml:space="preserve">6. Expected Outcomes</w:t>
      </w:r>
    </w:p>
    <w:p>
      <w:pPr>
        <w:pStyle w:val="FirstParagraph"/>
      </w:pPr>
      <w:r>
        <w:t xml:space="preserve">It is hypothesized that the Experimental Group will demonstrate a 20% reduction in administrative time and a 15% increase in client satisfaction scores compared to the Control Group. Furthermore, the study expects to identify specific bottlenecks in the current legal infrastructure of Nigeria Lagos that hinder the efficiency of the Lawyer. These findings will be compiled into a comprehensive report to be presented to the Lagos State Judiciary and the Nigerian Bar Association.</w:t>
      </w:r>
    </w:p>
    <w:bookmarkEnd w:id="31"/>
    <w:bookmarkStart w:id="32" w:name="conclusion"/>
    <w:p>
      <w:pPr>
        <w:pStyle w:val="Heading2"/>
      </w:pPr>
      <w:r>
        <w:t xml:space="preserve">7. Conclusion</w:t>
      </w:r>
    </w:p>
    <w:p>
      <w:pPr>
        <w:pStyle w:val="FirstParagraph"/>
      </w:pPr>
      <w:r>
        <w:t xml:space="preserve">This Experiment Protocol provides a structured framework for investigating the evolving role of the Lawyer in Nigeria Lagos. By systematically analyzing the impact of modernization on legal service delivery, this study aims to contribute valuable insights to the legal community. The ultimate goal is to enhance the rule of law and improve access to justice for all citizens and businesses operating within the Lagos jurisdiction.</w:t>
      </w:r>
    </w:p>
    <w:bookmarkEnd w:id="32"/>
    <w:p>
      <w:pPr>
        <w:pStyle w:val="BodyText"/>
      </w:pPr>
      <w:r>
        <w:t xml:space="preserve">© 2023 Legal Research Initiative. All rights reserved. This document is for experimental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Lagos</dc:title>
  <dc:creator/>
  <dc:language>en</dc:language>
  <cp:keywords/>
  <dcterms:created xsi:type="dcterms:W3CDTF">2026-10-10T01:06:32Z</dcterms:created>
  <dcterms:modified xsi:type="dcterms:W3CDTF">2026-10-10T01:06:32Z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