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Adaptation</w:t>
      </w:r>
      <w:r>
        <w:t xml:space="preserve"> </w:t>
      </w:r>
      <w:r>
        <w:t xml:space="preserve">in</w:t>
      </w:r>
      <w:r>
        <w:t xml:space="preserve"> </w:t>
      </w:r>
      <w:r>
        <w:t xml:space="preserve">Spain</w:t>
      </w:r>
      <w:r>
        <w:t xml:space="preserve"> </w:t>
      </w:r>
      <w:r>
        <w:t xml:space="preserve">Valencia</w:t>
      </w:r>
    </w:p>
    <w:bookmarkStart w:id="20" w:name="X5b3ce1aa6b1b2a84f8aa7e36e199d9db82efb5f"/>
    <w:p>
      <w:pPr>
        <w:pStyle w:val="Heading1"/>
      </w:pPr>
      <w:r>
        <w:t xml:space="preserve">Experiment Protocol: Legal Practice Adaptation in Spain Valencia</w:t>
      </w:r>
    </w:p>
    <w:p>
      <w:pPr>
        <w:pStyle w:val="FirstParagraph"/>
      </w:pPr>
      <w:r>
        <w:rPr>
          <w:bCs/>
          <w:b/>
        </w:rPr>
        <w:t xml:space="preserve">Document ID:</w:t>
      </w:r>
      <w:r>
        <w:t xml:space="preserve"> </w:t>
      </w:r>
      <w:r>
        <w:t xml:space="preserve">EP-LAW-VA-2023-001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Valencia, Spain</w:t>
      </w:r>
    </w:p>
    <w:p>
      <w:pPr>
        <w:pStyle w:val="BodyText"/>
      </w:pPr>
      <w:r>
        <w:rPr>
          <w:bCs/>
          <w:b/>
        </w:rPr>
        <w:t xml:space="preserve">Subject:</w:t>
      </w:r>
      <w:r>
        <w:t xml:space="preserve"> </w:t>
      </w:r>
      <w:r>
        <w:t xml:space="preserve">Lawyer</w:t>
      </w:r>
    </w:p>
    <w:bookmarkEnd w:id="20"/>
    <w:p>
      <w:pPr>
        <w:pStyle w:val="BodyText"/>
      </w:pPr>
      <w:r>
        <w:t xml:space="preserve">1. Objective</w:t>
      </w:r>
    </w:p>
    <w:p>
      <w:pPr>
        <w:pStyle w:val="BodyText"/>
      </w:pPr>
      <w:r>
        <w:t xml:space="preserve">The primary objective of this Experiment Protocol is to evaluate the effectiveness of a structured legal adaptation program for a Lawyer practicing in Spain Valencia. This protocol aims to assess how well a Lawyer can integrate into the local legal framework, understand regional regulations, and provide competent legal services in Valencia, Spain. The experiment will focus on key areas such as civil law, commercial law, and administrative procedures specific to the Valencian Community.</w:t>
      </w:r>
    </w:p>
    <w:p>
      <w:pPr>
        <w:pStyle w:val="BodyText"/>
      </w:pPr>
      <w:r>
        <w:t xml:space="preserve">2. Background</w:t>
      </w:r>
    </w:p>
    <w:p>
      <w:pPr>
        <w:pStyle w:val="BodyText"/>
      </w:pPr>
      <w:r>
        <w:t xml:space="preserve">Spain Valencia is a region with a unique legal landscape influenced by both national Spanish law and regional Valencian legislation. A Lawyer operating in this jurisdiction must navigate complex legal systems, including the Civil Code of Spain, regional statutes, and local court procedures. This Experiment Protocol is designed to test the adaptability and competence of a Lawyer in this environment, ensuring they can effectively serve clients while adhering to all legal and ethical standards.</w:t>
      </w:r>
    </w:p>
    <w:p>
      <w:pPr>
        <w:pStyle w:val="BodyText"/>
      </w:pPr>
      <w:r>
        <w:t xml:space="preserve">3. Methodology</w:t>
      </w:r>
    </w:p>
    <w:p>
      <w:pPr>
        <w:pStyle w:val="BodyText"/>
      </w:pPr>
      <w:r>
        <w:t xml:space="preserve">The experiment will be conducted over a period of six months and will involve the following steps:</w:t>
      </w:r>
    </w:p>
    <w:p>
      <w:pPr>
        <w:numPr>
          <w:ilvl w:val="0"/>
          <w:numId w:val="1001"/>
        </w:numPr>
        <w:pStyle w:val="Compact"/>
      </w:pPr>
      <w:r>
        <w:rPr>
          <w:bCs/>
          <w:b/>
        </w:rPr>
        <w:t xml:space="preserve">Phase 1: Initial Assessment</w:t>
      </w:r>
      <w:r>
        <w:t xml:space="preserve"> </w:t>
      </w:r>
      <w:r>
        <w:t xml:space="preserve">- Evaluate the Lawyer's current knowledge of Spanish and Valencian law through written tests and interviews.</w:t>
      </w:r>
    </w:p>
    <w:p>
      <w:pPr>
        <w:numPr>
          <w:ilvl w:val="0"/>
          <w:numId w:val="1001"/>
        </w:numPr>
        <w:pStyle w:val="Compact"/>
      </w:pPr>
      <w:r>
        <w:rPr>
          <w:bCs/>
          <w:b/>
        </w:rPr>
        <w:t xml:space="preserve">Phase 2: Training Program</w:t>
      </w:r>
      <w:r>
        <w:t xml:space="preserve"> </w:t>
      </w:r>
      <w:r>
        <w:t xml:space="preserve">- Provide targeted training sessions on regional laws, court procedures, and client interaction practices in Spain Valencia.</w:t>
      </w:r>
    </w:p>
    <w:p>
      <w:pPr>
        <w:numPr>
          <w:ilvl w:val="0"/>
          <w:numId w:val="1001"/>
        </w:numPr>
        <w:pStyle w:val="Compact"/>
      </w:pPr>
      <w:r>
        <w:rPr>
          <w:bCs/>
          <w:b/>
        </w:rPr>
        <w:t xml:space="preserve">Phase 3: Practical Application</w:t>
      </w:r>
      <w:r>
        <w:t xml:space="preserve"> </w:t>
      </w:r>
      <w:r>
        <w:t xml:space="preserve">- Assign the Lawyer to handle real cases under supervision, focusing on areas such as property law, business regulations, and family law.</w:t>
      </w:r>
    </w:p>
    <w:p>
      <w:pPr>
        <w:numPr>
          <w:ilvl w:val="0"/>
          <w:numId w:val="1001"/>
        </w:numPr>
        <w:pStyle w:val="Compact"/>
      </w:pPr>
      <w:r>
        <w:rPr>
          <w:bCs/>
          <w:b/>
        </w:rPr>
        <w:t xml:space="preserve">Phase 4: Performance Evaluation</w:t>
      </w:r>
      <w:r>
        <w:t xml:space="preserve"> </w:t>
      </w:r>
      <w:r>
        <w:t xml:space="preserve">- Assess the Lawyer's performance based on case outcomes, client feedback, and adherence to legal standards.</w:t>
      </w:r>
    </w:p>
    <w:p>
      <w:pPr>
        <w:pStyle w:val="FirstParagraph"/>
      </w:pPr>
      <w:r>
        <w:t xml:space="preserve">4. Participants</w:t>
      </w:r>
    </w:p>
    <w:p>
      <w:pPr>
        <w:pStyle w:val="BodyText"/>
      </w:pPr>
      <w:r>
        <w:t xml:space="preserve">The experiment will involve the following participants:</w:t>
      </w:r>
    </w:p>
    <w:p>
      <w:pPr>
        <w:numPr>
          <w:ilvl w:val="0"/>
          <w:numId w:val="1002"/>
        </w:numPr>
        <w:pStyle w:val="Compact"/>
      </w:pPr>
      <w:r>
        <w:rPr>
          <w:bCs/>
          <w:b/>
        </w:rPr>
        <w:t xml:space="preserve">Primary Subject:</w:t>
      </w:r>
      <w:r>
        <w:t xml:space="preserve"> </w:t>
      </w:r>
      <w:r>
        <w:t xml:space="preserve">A Lawyer seeking to practice in Spain Valencia.</w:t>
      </w:r>
    </w:p>
    <w:p>
      <w:pPr>
        <w:numPr>
          <w:ilvl w:val="0"/>
          <w:numId w:val="1002"/>
        </w:numPr>
        <w:pStyle w:val="Compact"/>
      </w:pPr>
      <w:r>
        <w:rPr>
          <w:bCs/>
          <w:b/>
        </w:rPr>
        <w:t xml:space="preserve">Supervisors:</w:t>
      </w:r>
      <w:r>
        <w:t xml:space="preserve"> </w:t>
      </w:r>
      <w:r>
        <w:t xml:space="preserve">Experienced legal professionals familiar with the Valencian legal system.</w:t>
      </w:r>
    </w:p>
    <w:p>
      <w:pPr>
        <w:numPr>
          <w:ilvl w:val="0"/>
          <w:numId w:val="1002"/>
        </w:numPr>
        <w:pStyle w:val="Compact"/>
      </w:pPr>
      <w:r>
        <w:rPr>
          <w:bCs/>
          <w:b/>
        </w:rPr>
        <w:t xml:space="preserve">Clients:</w:t>
      </w:r>
      <w:r>
        <w:t xml:space="preserve"> </w:t>
      </w:r>
      <w:r>
        <w:t xml:space="preserve">Individuals or businesses requiring legal services in Spain Valencia.</w:t>
      </w:r>
    </w:p>
    <w:p>
      <w:pPr>
        <w:pStyle w:val="FirstParagraph"/>
      </w:pPr>
      <w:r>
        <w:t xml:space="preserve">5. Procedures</w:t>
      </w:r>
    </w:p>
    <w:p>
      <w:pPr>
        <w:pStyle w:val="BodyText"/>
      </w:pPr>
      <w:r>
        <w:t xml:space="preserve">The following procedures will be followed during the experiment:</w:t>
      </w:r>
    </w:p>
    <w:p>
      <w:pPr>
        <w:numPr>
          <w:ilvl w:val="0"/>
          <w:numId w:val="1003"/>
        </w:numPr>
        <w:pStyle w:val="Compact"/>
      </w:pPr>
      <w:r>
        <w:rPr>
          <w:bCs/>
          <w:b/>
        </w:rPr>
        <w:t xml:space="preserve">Documentation Review:</w:t>
      </w:r>
      <w:r>
        <w:t xml:space="preserve"> </w:t>
      </w:r>
      <w:r>
        <w:t xml:space="preserve">The Lawyer will review relevant legal documents, including regional statutes and court rulings from Spain Valencia.</w:t>
      </w:r>
    </w:p>
    <w:p>
      <w:pPr>
        <w:numPr>
          <w:ilvl w:val="0"/>
          <w:numId w:val="1003"/>
        </w:numPr>
        <w:pStyle w:val="Compact"/>
      </w:pPr>
      <w:r>
        <w:rPr>
          <w:bCs/>
          <w:b/>
        </w:rPr>
        <w:t xml:space="preserve">Case Handling:</w:t>
      </w:r>
      <w:r>
        <w:t xml:space="preserve"> </w:t>
      </w:r>
      <w:r>
        <w:t xml:space="preserve">The Lawyer will manage cases involving local clients, ensuring compliance with all legal requirements.</w:t>
      </w:r>
    </w:p>
    <w:p>
      <w:pPr>
        <w:numPr>
          <w:ilvl w:val="0"/>
          <w:numId w:val="1003"/>
        </w:numPr>
        <w:pStyle w:val="Compact"/>
      </w:pPr>
      <w:r>
        <w:rPr>
          <w:bCs/>
          <w:b/>
        </w:rPr>
        <w:t xml:space="preserve">Court Appearances:</w:t>
      </w:r>
      <w:r>
        <w:t xml:space="preserve"> </w:t>
      </w:r>
      <w:r>
        <w:t xml:space="preserve">The Lawyer will represent clients in Valencian courts, demonstrating proficiency in local procedures.</w:t>
      </w:r>
    </w:p>
    <w:p>
      <w:pPr>
        <w:numPr>
          <w:ilvl w:val="0"/>
          <w:numId w:val="1003"/>
        </w:numPr>
        <w:pStyle w:val="Compact"/>
      </w:pPr>
      <w:r>
        <w:rPr>
          <w:bCs/>
          <w:b/>
        </w:rPr>
        <w:t xml:space="preserve">Client Interaction:</w:t>
      </w:r>
      <w:r>
        <w:t xml:space="preserve"> </w:t>
      </w:r>
      <w:r>
        <w:t xml:space="preserve">The Lawyer will engage with clients to understand their needs and provide tailored legal advice.</w:t>
      </w:r>
    </w:p>
    <w:p>
      <w:pPr>
        <w:pStyle w:val="FirstParagraph"/>
      </w:pPr>
      <w:r>
        <w:t xml:space="preserve">6. Data Collection</w:t>
      </w:r>
    </w:p>
    <w:p>
      <w:pPr>
        <w:pStyle w:val="BodyText"/>
      </w:pPr>
      <w:r>
        <w:t xml:space="preserve">Data will be collected through the following methods:</w:t>
      </w:r>
    </w:p>
    <w:p>
      <w:pPr>
        <w:numPr>
          <w:ilvl w:val="0"/>
          <w:numId w:val="1004"/>
        </w:numPr>
        <w:pStyle w:val="Compact"/>
      </w:pPr>
      <w:r>
        <w:rPr>
          <w:bCs/>
          <w:b/>
        </w:rPr>
        <w:t xml:space="preserve">Performance Metrics:</w:t>
      </w:r>
      <w:r>
        <w:t xml:space="preserve"> </w:t>
      </w:r>
      <w:r>
        <w:t xml:space="preserve">Track the Lawyer's success rate in case outcomes and client satisfaction levels.</w:t>
      </w:r>
    </w:p>
    <w:p>
      <w:pPr>
        <w:numPr>
          <w:ilvl w:val="0"/>
          <w:numId w:val="1004"/>
        </w:numPr>
        <w:pStyle w:val="Compact"/>
      </w:pPr>
      <w:r>
        <w:rPr>
          <w:bCs/>
          <w:b/>
        </w:rPr>
        <w:t xml:space="preserve">Feedback Surveys:</w:t>
      </w:r>
      <w:r>
        <w:t xml:space="preserve"> </w:t>
      </w:r>
      <w:r>
        <w:t xml:space="preserve">Gather feedback from clients and supervisors regarding the Lawyer's performance.</w:t>
      </w:r>
    </w:p>
    <w:p>
      <w:pPr>
        <w:numPr>
          <w:ilvl w:val="0"/>
          <w:numId w:val="1004"/>
        </w:numPr>
        <w:pStyle w:val="Compact"/>
      </w:pPr>
      <w:r>
        <w:rPr>
          <w:bCs/>
          <w:b/>
        </w:rPr>
        <w:t xml:space="preserve">Case Files:</w:t>
      </w:r>
      <w:r>
        <w:t xml:space="preserve"> </w:t>
      </w:r>
      <w:r>
        <w:t xml:space="preserve">Analyze case files to assess the quality of legal work and adherence to procedures.</w:t>
      </w:r>
    </w:p>
    <w:p>
      <w:pPr>
        <w:pStyle w:val="FirstParagraph"/>
      </w:pPr>
      <w:r>
        <w:t xml:space="preserve">7. Ethical Considerations</w:t>
      </w:r>
    </w:p>
    <w:p>
      <w:pPr>
        <w:pStyle w:val="BodyText"/>
      </w:pPr>
      <w:r>
        <w:t xml:space="preserve">This Experiment Protocol adheres to the highest ethical standards for legal practice in Spain Valencia. The Lawyer will be required to:</w:t>
      </w:r>
    </w:p>
    <w:p>
      <w:pPr>
        <w:numPr>
          <w:ilvl w:val="0"/>
          <w:numId w:val="1005"/>
        </w:numPr>
        <w:pStyle w:val="Compact"/>
      </w:pPr>
      <w:r>
        <w:t xml:space="preserve">Maintain client confidentiality at all times.</w:t>
      </w:r>
    </w:p>
    <w:p>
      <w:pPr>
        <w:numPr>
          <w:ilvl w:val="0"/>
          <w:numId w:val="1005"/>
        </w:numPr>
        <w:pStyle w:val="Compact"/>
      </w:pPr>
      <w:r>
        <w:t xml:space="preserve">Avoid conflicts of interest.</w:t>
      </w:r>
    </w:p>
    <w:p>
      <w:pPr>
        <w:numPr>
          <w:ilvl w:val="0"/>
          <w:numId w:val="1005"/>
        </w:numPr>
        <w:pStyle w:val="Compact"/>
      </w:pPr>
      <w:r>
        <w:t xml:space="preserve">Comply with all professional conduct rules set by the Valencian Bar Association.</w:t>
      </w:r>
    </w:p>
    <w:p>
      <w:pPr>
        <w:pStyle w:val="FirstParagraph"/>
      </w:pPr>
      <w:r>
        <w:t xml:space="preserve">8. Expected Outcomes</w:t>
      </w:r>
    </w:p>
    <w:p>
      <w:pPr>
        <w:pStyle w:val="BodyText"/>
      </w:pPr>
      <w:r>
        <w:t xml:space="preserve">The expected outcomes of this experiment include:</w:t>
      </w:r>
    </w:p>
    <w:p>
      <w:pPr>
        <w:numPr>
          <w:ilvl w:val="0"/>
          <w:numId w:val="1006"/>
        </w:numPr>
        <w:pStyle w:val="Compact"/>
      </w:pPr>
      <w:r>
        <w:t xml:space="preserve">Enhanced understanding of the legal framework in Spain Valencia.</w:t>
      </w:r>
    </w:p>
    <w:p>
      <w:pPr>
        <w:numPr>
          <w:ilvl w:val="0"/>
          <w:numId w:val="1006"/>
        </w:numPr>
        <w:pStyle w:val="Compact"/>
      </w:pPr>
      <w:r>
        <w:t xml:space="preserve">Improved ability to handle cases specific to the region.</w:t>
      </w:r>
    </w:p>
    <w:p>
      <w:pPr>
        <w:numPr>
          <w:ilvl w:val="0"/>
          <w:numId w:val="1006"/>
        </w:numPr>
        <w:pStyle w:val="Compact"/>
      </w:pPr>
      <w:r>
        <w:t xml:space="preserve">Increased confidence in representing clients in Valencian courts.</w:t>
      </w:r>
    </w:p>
    <w:p>
      <w:pPr>
        <w:numPr>
          <w:ilvl w:val="0"/>
          <w:numId w:val="1006"/>
        </w:numPr>
        <w:pStyle w:val="Compact"/>
      </w:pPr>
      <w:r>
        <w:t xml:space="preserve">Positive feedback from clients and supervisors.</w:t>
      </w:r>
    </w:p>
    <w:p>
      <w:pPr>
        <w:pStyle w:val="FirstParagraph"/>
      </w:pPr>
      <w:r>
        <w:t xml:space="preserve">9. Conclusion</w:t>
      </w:r>
    </w:p>
    <w:p>
      <w:pPr>
        <w:pStyle w:val="BodyText"/>
      </w:pPr>
      <w:r>
        <w:t xml:space="preserve">This Experiment Protocol provides a comprehensive framework for evaluating the adaptability and competence of a Lawyer in Spain Valencia. By following the outlined procedures and adhering to ethical standards, the Lawyer will be better equipped to serve clients effectively in this unique legal environment. The results of this experiment will contribute to the broader understanding of legal practice adaptation in regional jurisdictions.</w:t>
      </w:r>
    </w:p>
    <w:p>
      <w:pPr>
        <w:pStyle w:val="BodyText"/>
      </w:pPr>
      <w:r>
        <w:t xml:space="preserve">This document is intended for use in Spain Valencia and is subject to the laws and regulations of the Valencian Community. Any modifications to this Experiment Protocol must be approved by the relevant legal authorities.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Adaptation in Spain Valencia</dc:title>
  <dc:creator/>
  <dc:language>en</dc:language>
  <cp:keywords/>
  <dcterms:created xsi:type="dcterms:W3CDTF">2026-10-10T04:30:06Z</dcterms:created>
  <dcterms:modified xsi:type="dcterms:W3CDTF">2026-10-10T04:30:06Z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