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Marine</w:t>
      </w:r>
      <w:r>
        <w:t xml:space="preserve"> </w:t>
      </w:r>
      <w:r>
        <w:t xml:space="preserve">Engineer</w:t>
      </w:r>
      <w:r>
        <w:t xml:space="preserve"> </w:t>
      </w:r>
      <w:r>
        <w:t xml:space="preserve">Simulation</w:t>
      </w:r>
      <w:r>
        <w:t xml:space="preserve"> </w:t>
      </w:r>
      <w:r>
        <w:t xml:space="preserve">in</w:t>
      </w:r>
      <w:r>
        <w:t xml:space="preserve"> </w:t>
      </w:r>
      <w:r>
        <w:t xml:space="preserve">Afghanistan</w:t>
      </w:r>
      <w:r>
        <w:t xml:space="preserve"> </w:t>
      </w:r>
      <w:r>
        <w:t xml:space="preserve">Kabul</w:t>
      </w:r>
    </w:p>
    <w:bookmarkStart w:id="20" w:name="X4da269adfa221a93eb5a7048905549a46eca97e"/>
    <w:p>
      <w:pPr>
        <w:pStyle w:val="Heading1"/>
      </w:pPr>
      <w:r>
        <w:t xml:space="preserve">Experiment Protocol: Marine Engineer Simulation in Afghanistan Kabul</w:t>
      </w:r>
    </w:p>
    <w:p>
      <w:pPr>
        <w:pStyle w:val="FirstParagraph"/>
      </w:pPr>
      <w:r>
        <w:rPr>
          <w:bCs/>
          <w:b/>
        </w:rPr>
        <w:t xml:space="preserve">Document ID:</w:t>
      </w:r>
      <w:r>
        <w:t xml:space="preserve"> </w:t>
      </w:r>
      <w:r>
        <w:t xml:space="preserve">EP-ME-AFK-2023-001</w:t>
      </w:r>
    </w:p>
    <w:p>
      <w:pPr>
        <w:pStyle w:val="BodyText"/>
      </w:pPr>
      <w:r>
        <w:rPr>
          <w:bCs/>
          <w:b/>
        </w:rPr>
        <w:t xml:space="preserve">Date:</w:t>
      </w:r>
      <w:r>
        <w:t xml:space="preserve"> </w:t>
      </w:r>
      <w:r>
        <w:t xml:space="preserve">October 2023</w:t>
      </w:r>
    </w:p>
    <w:p>
      <w:pPr>
        <w:pStyle w:val="BodyText"/>
      </w:pPr>
      <w:r>
        <w:rPr>
          <w:bCs/>
          <w:b/>
        </w:rPr>
        <w:t xml:space="preserve">Location:</w:t>
      </w:r>
      <w:r>
        <w:t xml:space="preserve"> </w:t>
      </w:r>
      <w:r>
        <w:t xml:space="preserve">Kabul, Afghanistan</w:t>
      </w:r>
    </w:p>
    <w:p>
      <w:pPr>
        <w:pStyle w:val="BodyText"/>
      </w:pPr>
      <w:r>
        <w:rPr>
          <w:bCs/>
          <w:b/>
        </w:rPr>
        <w:t xml:space="preserve">Prepared by:</w:t>
      </w:r>
      <w:r>
        <w:t xml:space="preserve"> </w:t>
      </w:r>
      <w:r>
        <w:t xml:space="preserve">Technical Research Division</w:t>
      </w:r>
    </w:p>
    <w:bookmarkEnd w:id="20"/>
    <w:bookmarkStart w:id="21" w:name="introduction"/>
    <w:p>
      <w:pPr>
        <w:pStyle w:val="Heading2"/>
      </w:pPr>
      <w:r>
        <w:t xml:space="preserve">1. Introduction</w:t>
      </w:r>
    </w:p>
    <w:p>
      <w:pPr>
        <w:pStyle w:val="FirstParagraph"/>
      </w:pPr>
      <w:r>
        <w:t xml:space="preserve">This Experiment Protocol outlines the procedures for conducting a simulation study involving a Marine Engineer in the context of Afghanistan Kabul. The purpose of this experiment is to evaluate the adaptability of marine engineering principles and practices in a landlocked environment, specifically focusing on resource management, technical problem-solving, and operational efficiency under constrained conditions.</w:t>
      </w:r>
    </w:p>
    <w:p>
      <w:pPr>
        <w:pStyle w:val="BodyText"/>
      </w:pPr>
      <w:r>
        <w:t xml:space="preserve">The unique geographical and logistical challenges of Afghanistan Kabul provide an ideal setting to test the resilience and versatility of marine engineering methodologies. This protocol ensures that all aspects of the experiment are conducted systematically, safely, and in compliance with local regulations.</w:t>
      </w:r>
    </w:p>
    <w:bookmarkEnd w:id="21"/>
    <w:bookmarkStart w:id="22" w:name="objectives"/>
    <w:p>
      <w:pPr>
        <w:pStyle w:val="Heading2"/>
      </w:pPr>
      <w:r>
        <w:t xml:space="preserve">2. Objectives</w:t>
      </w:r>
    </w:p>
    <w:p>
      <w:pPr>
        <w:numPr>
          <w:ilvl w:val="0"/>
          <w:numId w:val="1001"/>
        </w:numPr>
        <w:pStyle w:val="Compact"/>
      </w:pPr>
      <w:r>
        <w:t xml:space="preserve">To assess the ability of a Marine Engineer to apply their expertise in a non-marine environment.</w:t>
      </w:r>
    </w:p>
    <w:p>
      <w:pPr>
        <w:numPr>
          <w:ilvl w:val="0"/>
          <w:numId w:val="1001"/>
        </w:numPr>
        <w:pStyle w:val="Compact"/>
      </w:pPr>
      <w:r>
        <w:t xml:space="preserve">To evaluate the effectiveness of marine engineering tools and techniques in addressing infrastructure challenges in Afghanistan Kabul.</w:t>
      </w:r>
    </w:p>
    <w:p>
      <w:pPr>
        <w:numPr>
          <w:ilvl w:val="0"/>
          <w:numId w:val="1001"/>
        </w:numPr>
        <w:pStyle w:val="Compact"/>
      </w:pPr>
      <w:r>
        <w:t xml:space="preserve">To identify potential adaptations required for marine engineering practices in landlocked regions.</w:t>
      </w:r>
    </w:p>
    <w:p>
      <w:pPr>
        <w:numPr>
          <w:ilvl w:val="0"/>
          <w:numId w:val="1001"/>
        </w:numPr>
        <w:pStyle w:val="Compact"/>
      </w:pPr>
      <w:r>
        <w:t xml:space="preserve">To document lessons learned and best practices for future applications.</w:t>
      </w:r>
    </w:p>
    <w:bookmarkEnd w:id="22"/>
    <w:bookmarkStart w:id="23" w:name="scope"/>
    <w:p>
      <w:pPr>
        <w:pStyle w:val="Heading2"/>
      </w:pPr>
      <w:r>
        <w:t xml:space="preserve">3. Scope</w:t>
      </w:r>
    </w:p>
    <w:p>
      <w:pPr>
        <w:pStyle w:val="FirstParagraph"/>
      </w:pPr>
      <w:r>
        <w:t xml:space="preserve">This experiment will focus on the following areas:</w:t>
      </w:r>
    </w:p>
    <w:p>
      <w:pPr>
        <w:numPr>
          <w:ilvl w:val="0"/>
          <w:numId w:val="1002"/>
        </w:numPr>
        <w:pStyle w:val="Compact"/>
      </w:pPr>
      <w:r>
        <w:t xml:space="preserve">Simulation of marine engineering tasks using available resources in Afghanistan Kabul.</w:t>
      </w:r>
    </w:p>
    <w:p>
      <w:pPr>
        <w:numPr>
          <w:ilvl w:val="0"/>
          <w:numId w:val="1002"/>
        </w:numPr>
        <w:pStyle w:val="Compact"/>
      </w:pPr>
      <w:r>
        <w:t xml:space="preserve">Analysis of energy systems, water management, and mechanical operations.</w:t>
      </w:r>
    </w:p>
    <w:p>
      <w:pPr>
        <w:numPr>
          <w:ilvl w:val="0"/>
          <w:numId w:val="1002"/>
        </w:numPr>
        <w:pStyle w:val="Compact"/>
      </w:pPr>
      <w:r>
        <w:t xml:space="preserve">Collaboration with local stakeholders to integrate marine engineering solutions into existing infrastructure.</w:t>
      </w:r>
    </w:p>
    <w:p>
      <w:pPr>
        <w:pStyle w:val="FirstParagraph"/>
      </w:pPr>
      <w:r>
        <w:t xml:space="preserve">The scope excludes actual maritime operations, as the study is confined to the terrestrial environment of Afghanistan Kabul.</w:t>
      </w:r>
    </w:p>
    <w:bookmarkEnd w:id="23"/>
    <w:bookmarkStart w:id="27" w:name="methodology"/>
    <w:p>
      <w:pPr>
        <w:pStyle w:val="Heading2"/>
      </w:pPr>
      <w:r>
        <w:t xml:space="preserve">4. Methodology</w:t>
      </w:r>
    </w:p>
    <w:bookmarkStart w:id="24" w:name="participants"/>
    <w:p>
      <w:pPr>
        <w:pStyle w:val="Heading3"/>
      </w:pPr>
      <w:r>
        <w:t xml:space="preserve">4.1 Participants</w:t>
      </w:r>
    </w:p>
    <w:p>
      <w:pPr>
        <w:pStyle w:val="FirstParagraph"/>
      </w:pPr>
      <w:r>
        <w:t xml:space="preserve">The primary participant in this experiment is a qualified Marine Engineer with at least five years of experience in shipboard operations and maintenance. Additional participants may include local engineers, technicians, and researchers from Afghanistan Kabul.</w:t>
      </w:r>
    </w:p>
    <w:bookmarkEnd w:id="24"/>
    <w:bookmarkStart w:id="25" w:name="equipment-and-materials"/>
    <w:p>
      <w:pPr>
        <w:pStyle w:val="Heading3"/>
      </w:pPr>
      <w:r>
        <w:t xml:space="preserve">4.2 Equipment and Materials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Item</w:t>
            </w:r>
          </w:p>
        </w:tc>
        <w:tc>
          <w:tcPr/>
          <w:p>
            <w:pPr>
              <w:pStyle w:val="Compact"/>
              <w:jc w:val="left"/>
            </w:pPr>
            <w:r>
              <w:t xml:space="preserve">Description</w:t>
            </w:r>
          </w:p>
        </w:tc>
        <w:tc>
          <w:tcPr/>
          <w:p>
            <w:pPr>
              <w:pStyle w:val="Compact"/>
              <w:jc w:val="left"/>
            </w:pPr>
            <w:r>
              <w:t xml:space="preserve">Quantity</w:t>
            </w:r>
          </w:p>
        </w:tc>
      </w:tr>
      <w:tr>
        <w:tc>
          <w:tcPr/>
          <w:p>
            <w:pPr>
              <w:pStyle w:val="Compact"/>
              <w:jc w:val="left"/>
            </w:pPr>
            <w:r>
              <w:t xml:space="preserve">Diagnostic Tools</w:t>
            </w:r>
          </w:p>
        </w:tc>
        <w:tc>
          <w:tcPr/>
          <w:p>
            <w:pPr>
              <w:pStyle w:val="Compact"/>
              <w:jc w:val="left"/>
            </w:pPr>
            <w:r>
              <w:t xml:space="preserve">Portable multimeters, pressure gauges, and thermometers</w:t>
            </w:r>
          </w:p>
        </w:tc>
        <w:tc>
          <w:tcPr/>
          <w:p>
            <w:pPr>
              <w:pStyle w:val="Compact"/>
              <w:jc w:val="left"/>
            </w:pPr>
            <w:r>
              <w:t xml:space="preserve">5 sets</w:t>
            </w:r>
          </w:p>
        </w:tc>
      </w:tr>
      <w:tr>
        <w:tc>
          <w:tcPr/>
          <w:p>
            <w:pPr>
              <w:pStyle w:val="Compact"/>
              <w:jc w:val="left"/>
            </w:pPr>
            <w:r>
              <w:t xml:space="preserve">Simulation Software</w:t>
            </w:r>
          </w:p>
        </w:tc>
        <w:tc>
          <w:tcPr/>
          <w:p>
            <w:pPr>
              <w:pStyle w:val="Compact"/>
              <w:jc w:val="left"/>
            </w:pPr>
            <w:r>
              <w:t xml:space="preserve">Marine engineering simulation software installed on laptops</w:t>
            </w:r>
          </w:p>
        </w:tc>
        <w:tc>
          <w:tcPr/>
          <w:p>
            <w:pPr>
              <w:pStyle w:val="Compact"/>
              <w:jc w:val="left"/>
            </w:pPr>
            <w:r>
              <w:t xml:space="preserve">3 units</w:t>
            </w:r>
          </w:p>
        </w:tc>
      </w:tr>
      <w:tr>
        <w:tc>
          <w:tcPr/>
          <w:p>
            <w:pPr>
              <w:pStyle w:val="Compact"/>
              <w:jc w:val="left"/>
            </w:pPr>
            <w:r>
              <w:t xml:space="preserve">Power Generators</w:t>
            </w:r>
          </w:p>
        </w:tc>
        <w:tc>
          <w:tcPr/>
          <w:p>
            <w:pPr>
              <w:pStyle w:val="Compact"/>
              <w:jc w:val="left"/>
            </w:pPr>
            <w:r>
              <w:t xml:space="preserve">Portable diesel generators for testing energy systems</w:t>
            </w:r>
          </w:p>
        </w:tc>
        <w:tc>
          <w:tcPr/>
          <w:p>
            <w:pPr>
              <w:pStyle w:val="Compact"/>
              <w:jc w:val="left"/>
            </w:pPr>
            <w:r>
              <w:t xml:space="preserve">2 units</w:t>
            </w:r>
          </w:p>
        </w:tc>
      </w:tr>
      <w:tr>
        <w:tc>
          <w:tcPr/>
          <w:p>
            <w:pPr>
              <w:pStyle w:val="Compact"/>
              <w:jc w:val="left"/>
            </w:pPr>
            <w:r>
              <w:t xml:space="preserve">Water Filtration Units</w:t>
            </w:r>
          </w:p>
        </w:tc>
        <w:tc>
          <w:tcPr/>
          <w:p>
            <w:pPr>
              <w:pStyle w:val="Compact"/>
              <w:jc w:val="left"/>
            </w:pPr>
            <w:r>
              <w:t xml:space="preserve">Compact filtration systems for water management tests</w:t>
            </w:r>
          </w:p>
        </w:tc>
        <w:tc>
          <w:tcPr/>
          <w:p>
            <w:pPr>
              <w:pStyle w:val="Compact"/>
              <w:jc w:val="left"/>
            </w:pPr>
            <w:r>
              <w:t xml:space="preserve">4 units</w:t>
            </w:r>
          </w:p>
        </w:tc>
      </w:tr>
    </w:tbl>
    <w:bookmarkEnd w:id="25"/>
    <w:bookmarkStart w:id="26" w:name="procedures"/>
    <w:p>
      <w:pPr>
        <w:pStyle w:val="Heading3"/>
      </w:pPr>
      <w:r>
        <w:t xml:space="preserve">4.3 Procedures</w:t>
      </w:r>
    </w:p>
    <w:p>
      <w:pPr>
        <w:numPr>
          <w:ilvl w:val="0"/>
          <w:numId w:val="1003"/>
        </w:numPr>
        <w:pStyle w:val="Compact"/>
      </w:pPr>
      <w:r>
        <w:rPr>
          <w:bCs/>
          <w:b/>
        </w:rPr>
        <w:t xml:space="preserve">Preparation Phase:</w:t>
      </w:r>
      <w:r>
        <w:t xml:space="preserve"> </w:t>
      </w:r>
      <w:r>
        <w:t xml:space="preserve">Set up the simulation environment in a designated facility in Afghanistan Kabul. Ensure all equipment is calibrated and functional.</w:t>
      </w:r>
    </w:p>
    <w:p>
      <w:pPr>
        <w:numPr>
          <w:ilvl w:val="0"/>
          <w:numId w:val="1003"/>
        </w:numPr>
        <w:pStyle w:val="Compact"/>
      </w:pPr>
      <w:r>
        <w:rPr>
          <w:bCs/>
          <w:b/>
        </w:rPr>
        <w:t xml:space="preserve">Task Assignment:</w:t>
      </w:r>
      <w:r>
        <w:t xml:space="preserve"> </w:t>
      </w:r>
      <w:r>
        <w:t xml:space="preserve">Provide the Marine Engineer with a series of tasks simulating marine engineering challenges, such as troubleshooting engine failures, optimizing fuel consumption, and managing water systems.</w:t>
      </w:r>
    </w:p>
    <w:p>
      <w:pPr>
        <w:numPr>
          <w:ilvl w:val="0"/>
          <w:numId w:val="1003"/>
        </w:numPr>
        <w:pStyle w:val="Compact"/>
      </w:pPr>
      <w:r>
        <w:rPr>
          <w:bCs/>
          <w:b/>
        </w:rPr>
        <w:t xml:space="preserve">Execution Phase:</w:t>
      </w:r>
      <w:r>
        <w:t xml:space="preserve"> </w:t>
      </w:r>
      <w:r>
        <w:t xml:space="preserve">The Marine Engineer will perform the tasks using the provided tools and resources. Local engineers will assist where necessary.</w:t>
      </w:r>
    </w:p>
    <w:p>
      <w:pPr>
        <w:numPr>
          <w:ilvl w:val="0"/>
          <w:numId w:val="1003"/>
        </w:numPr>
        <w:pStyle w:val="Compact"/>
      </w:pPr>
      <w:r>
        <w:rPr>
          <w:bCs/>
          <w:b/>
        </w:rPr>
        <w:t xml:space="preserve">Data Collection:</w:t>
      </w:r>
      <w:r>
        <w:t xml:space="preserve"> </w:t>
      </w:r>
      <w:r>
        <w:t xml:space="preserve">Record all observations, measurements, and outcomes during the experiment. Use standardized forms and digital logging tools.</w:t>
      </w:r>
    </w:p>
    <w:p>
      <w:pPr>
        <w:numPr>
          <w:ilvl w:val="0"/>
          <w:numId w:val="1003"/>
        </w:numPr>
        <w:pStyle w:val="Compact"/>
      </w:pPr>
      <w:r>
        <w:rPr>
          <w:bCs/>
          <w:b/>
        </w:rPr>
        <w:t xml:space="preserve">Analysis Phase:</w:t>
      </w:r>
      <w:r>
        <w:t xml:space="preserve"> </w:t>
      </w:r>
      <w:r>
        <w:t xml:space="preserve">Evaluate the performance of the Marine Engineer and the effectiveness of the applied methodologies. Compare results with predefined benchmarks.</w:t>
      </w:r>
    </w:p>
    <w:bookmarkEnd w:id="26"/>
    <w:bookmarkEnd w:id="27"/>
    <w:bookmarkStart w:id="28" w:name="safety-considerations"/>
    <w:p>
      <w:pPr>
        <w:pStyle w:val="Heading2"/>
      </w:pPr>
      <w:r>
        <w:t xml:space="preserve">5. Safety Considerations</w:t>
      </w:r>
    </w:p>
    <w:p>
      <w:pPr>
        <w:pStyle w:val="FirstParagraph"/>
      </w:pPr>
      <w:r>
        <w:t xml:space="preserve">Safety is a paramount concern in this experiment. The following measures will be implemented:</w:t>
      </w:r>
    </w:p>
    <w:p>
      <w:pPr>
        <w:numPr>
          <w:ilvl w:val="0"/>
          <w:numId w:val="1004"/>
        </w:numPr>
        <w:pStyle w:val="Compact"/>
      </w:pPr>
      <w:r>
        <w:t xml:space="preserve">All participants must undergo a safety briefing before the experiment begins.</w:t>
      </w:r>
    </w:p>
    <w:p>
      <w:pPr>
        <w:numPr>
          <w:ilvl w:val="0"/>
          <w:numId w:val="1004"/>
        </w:numPr>
        <w:pStyle w:val="Compact"/>
      </w:pPr>
      <w:r>
        <w:t xml:space="preserve">Personal protective equipment (PPE) must be worn at all times during hands-on tasks.</w:t>
      </w:r>
    </w:p>
    <w:p>
      <w:pPr>
        <w:numPr>
          <w:ilvl w:val="0"/>
          <w:numId w:val="1004"/>
        </w:numPr>
        <w:pStyle w:val="Compact"/>
      </w:pPr>
      <w:r>
        <w:t xml:space="preserve">Emergency protocols will be established, including access to first aid and evacuation routes.</w:t>
      </w:r>
    </w:p>
    <w:p>
      <w:pPr>
        <w:numPr>
          <w:ilvl w:val="0"/>
          <w:numId w:val="1004"/>
        </w:numPr>
        <w:pStyle w:val="Compact"/>
      </w:pPr>
      <w:r>
        <w:t xml:space="preserve">Regular inspections of equipment and facilities will be conducted to identify and mitigate hazards.</w:t>
      </w:r>
    </w:p>
    <w:bookmarkEnd w:id="28"/>
    <w:bookmarkStart w:id="29" w:name="ethical-considerations"/>
    <w:p>
      <w:pPr>
        <w:pStyle w:val="Heading2"/>
      </w:pPr>
      <w:r>
        <w:t xml:space="preserve">6. Ethical Considerations</w:t>
      </w:r>
    </w:p>
    <w:p>
      <w:pPr>
        <w:pStyle w:val="FirstParagraph"/>
      </w:pPr>
      <w:r>
        <w:t xml:space="preserve">This experiment adheres to ethical guidelines to ensure fairness, transparency, and respect for all participants. Informed consent will be obtained from all individuals involved, and their rights and privacy will be protected throughout the study.</w:t>
      </w:r>
    </w:p>
    <w:bookmarkEnd w:id="29"/>
    <w:bookmarkStart w:id="30" w:name="timeline"/>
    <w:p>
      <w:pPr>
        <w:pStyle w:val="Heading2"/>
      </w:pPr>
      <w:r>
        <w:t xml:space="preserve">7.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Key Activities</w:t>
            </w:r>
          </w:p>
        </w:tc>
      </w:tr>
      <w:tr>
        <w:tc>
          <w:tcPr/>
          <w:p>
            <w:pPr>
              <w:pStyle w:val="Compact"/>
              <w:jc w:val="left"/>
            </w:pPr>
            <w:r>
              <w:t xml:space="preserve">Preparation</w:t>
            </w:r>
          </w:p>
        </w:tc>
        <w:tc>
          <w:tcPr/>
          <w:p>
            <w:pPr>
              <w:pStyle w:val="Compact"/>
              <w:jc w:val="left"/>
            </w:pPr>
            <w:r>
              <w:t xml:space="preserve">1 week</w:t>
            </w:r>
          </w:p>
        </w:tc>
        <w:tc>
          <w:tcPr/>
          <w:p>
            <w:pPr>
              <w:pStyle w:val="Compact"/>
              <w:jc w:val="left"/>
            </w:pPr>
            <w:r>
              <w:t xml:space="preserve">Setup, calibration, and briefing</w:t>
            </w:r>
          </w:p>
        </w:tc>
      </w:tr>
      <w:tr>
        <w:tc>
          <w:tcPr/>
          <w:p>
            <w:pPr>
              <w:pStyle w:val="Compact"/>
              <w:jc w:val="left"/>
            </w:pPr>
            <w:r>
              <w:t xml:space="preserve">Execution</w:t>
            </w:r>
          </w:p>
        </w:tc>
        <w:tc>
          <w:tcPr/>
          <w:p>
            <w:pPr>
              <w:pStyle w:val="Compact"/>
              <w:jc w:val="left"/>
            </w:pPr>
            <w:r>
              <w:t xml:space="preserve">2 weeks</w:t>
            </w:r>
          </w:p>
        </w:tc>
        <w:tc>
          <w:tcPr/>
          <w:p>
            <w:pPr>
              <w:pStyle w:val="Compact"/>
              <w:jc w:val="left"/>
            </w:pPr>
            <w:r>
              <w:t xml:space="preserve">Task performance and data collection</w:t>
            </w:r>
          </w:p>
        </w:tc>
      </w:tr>
      <w:tr>
        <w:tc>
          <w:tcPr/>
          <w:p>
            <w:pPr>
              <w:pStyle w:val="Compact"/>
              <w:jc w:val="left"/>
            </w:pPr>
            <w:r>
              <w:t xml:space="preserve">Analysis</w:t>
            </w:r>
          </w:p>
        </w:tc>
        <w:tc>
          <w:tcPr/>
          <w:p>
            <w:pPr>
              <w:pStyle w:val="Compact"/>
              <w:jc w:val="left"/>
            </w:pPr>
            <w:r>
              <w:t xml:space="preserve">1 week</w:t>
            </w:r>
          </w:p>
        </w:tc>
        <w:tc>
          <w:tcPr/>
          <w:p>
            <w:pPr>
              <w:pStyle w:val="Compact"/>
              <w:jc w:val="left"/>
            </w:pPr>
            <w:r>
              <w:t xml:space="preserve">Data evaluation and reporting</w:t>
            </w:r>
          </w:p>
        </w:tc>
      </w:tr>
    </w:tbl>
    <w:bookmarkEnd w:id="30"/>
    <w:bookmarkStart w:id="31" w:name="expected-outcomes"/>
    <w:p>
      <w:pPr>
        <w:pStyle w:val="Heading2"/>
      </w:pPr>
      <w:r>
        <w:t xml:space="preserve">8. Expected Outcomes</w:t>
      </w:r>
    </w:p>
    <w:p>
      <w:pPr>
        <w:pStyle w:val="FirstParagraph"/>
      </w:pPr>
      <w:r>
        <w:t xml:space="preserve">The experiment aims to produce the following outcomes:</w:t>
      </w:r>
    </w:p>
    <w:p>
      <w:pPr>
        <w:numPr>
          <w:ilvl w:val="0"/>
          <w:numId w:val="1005"/>
        </w:numPr>
        <w:pStyle w:val="Compact"/>
      </w:pPr>
      <w:r>
        <w:t xml:space="preserve">A comprehensive report detailing the performance of the Marine Engineer in the simulated environment.</w:t>
      </w:r>
    </w:p>
    <w:p>
      <w:pPr>
        <w:numPr>
          <w:ilvl w:val="0"/>
          <w:numId w:val="1005"/>
        </w:numPr>
        <w:pStyle w:val="Compact"/>
      </w:pPr>
      <w:r>
        <w:t xml:space="preserve">Recommendations for adapting marine engineering practices to landlocked regions like Afghanistan Kabul.</w:t>
      </w:r>
    </w:p>
    <w:p>
      <w:pPr>
        <w:numPr>
          <w:ilvl w:val="0"/>
          <w:numId w:val="1005"/>
        </w:numPr>
        <w:pStyle w:val="Compact"/>
      </w:pPr>
      <w:r>
        <w:t xml:space="preserve">Identification of innovative solutions for infrastructure challenges using marine engineering principles.</w:t>
      </w:r>
    </w:p>
    <w:bookmarkEnd w:id="31"/>
    <w:bookmarkStart w:id="32" w:name="conclusion"/>
    <w:p>
      <w:pPr>
        <w:pStyle w:val="Heading2"/>
      </w:pPr>
      <w:r>
        <w:t xml:space="preserve">9. Conclusion</w:t>
      </w:r>
    </w:p>
    <w:p>
      <w:pPr>
        <w:pStyle w:val="FirstParagraph"/>
      </w:pPr>
      <w:r>
        <w:t xml:space="preserve">This Experiment Protocol provides a structured framework for evaluating the role of a Marine Engineer in the unique context of Afghanistan Kabul. By systematically testing marine engineering methodologies in a landlocked environment, this study seeks to contribute valuable insights to both the field of marine engineering and the development of infrastructure in challenging regions.</w:t>
      </w:r>
    </w:p>
    <w:bookmarkEnd w:id="32"/>
    <w:p>
      <w:pPr>
        <w:pStyle w:val="BodyText"/>
      </w:pPr>
      <w:r>
        <w:rPr>
          <w:bCs/>
          <w:b/>
        </w:rPr>
        <w:t xml:space="preserve">Note:</w:t>
      </w:r>
      <w:r>
        <w:t xml:space="preserve"> </w:t>
      </w:r>
      <w:r>
        <w:t xml:space="preserve">This document is subject to revision based on feedback from stakeholders and regulatory authorities in Afghanistan Kabul.</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Marine Engineer Simulation in Afghanistan Kabul</dc:title>
  <dc:creator/>
  <dc:language>en</dc:language>
  <cp:keywords/>
  <dcterms:created xsi:type="dcterms:W3CDTF">2026-10-10T07:58:31Z</dcterms:created>
  <dcterms:modified xsi:type="dcterms:W3CDTF">2026-10-10T07:58:31Z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