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Simulation</w:t>
      </w:r>
      <w:r>
        <w:t xml:space="preserve"> </w:t>
      </w:r>
      <w:r>
        <w:t xml:space="preserve">in</w:t>
      </w:r>
      <w:r>
        <w:t xml:space="preserve"> </w:t>
      </w:r>
      <w:r>
        <w:t xml:space="preserve">Argentina</w:t>
      </w:r>
      <w:r>
        <w:t xml:space="preserve"> </w:t>
      </w:r>
      <w:r>
        <w:t xml:space="preserve">Córdoba</w:t>
      </w:r>
    </w:p>
    <w:bookmarkStart w:id="20" w:name="X2e9c1c2911416606ad5c30bfffd4e3e81710ffa"/>
    <w:p>
      <w:pPr>
        <w:pStyle w:val="Heading1"/>
      </w:pPr>
      <w:r>
        <w:t xml:space="preserve">Experiment Protocol: Marine Engineer Simulation and Training in Argentina Córdoba</w:t>
      </w:r>
    </w:p>
    <w:p>
      <w:pPr>
        <w:pStyle w:val="FirstParagraph"/>
      </w:pPr>
      <w:r>
        <w:rPr>
          <w:bCs/>
          <w:b/>
        </w:rPr>
        <w:t xml:space="preserve">Document ID:</w:t>
      </w:r>
      <w:r>
        <w:t xml:space="preserve"> </w:t>
      </w:r>
      <w:r>
        <w:t xml:space="preserve">EP-ME-ARG-CBA-2024-001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Córdoba, Argentina</w:t>
      </w:r>
    </w:p>
    <w:p>
      <w:pPr>
        <w:pStyle w:val="BodyText"/>
      </w:pPr>
      <w:r>
        <w:rPr>
          <w:bCs/>
          <w:b/>
        </w:rPr>
        <w:t xml:space="preserve">Prepared By:</w:t>
      </w:r>
      <w:r>
        <w:t xml:space="preserve"> </w:t>
      </w:r>
      <w:r>
        <w:t xml:space="preserve">Technical Research Division</w:t>
      </w:r>
    </w:p>
    <w:bookmarkEnd w:id="20"/>
    <w:p>
      <w:pPr>
        <w:pStyle w:val="BodyText"/>
      </w:pPr>
      <w:r>
        <w:t xml:space="preserve">1. Introduction and Background</w:t>
      </w:r>
    </w:p>
    <w:p>
      <w:pPr>
        <w:pStyle w:val="BodyText"/>
      </w:pPr>
      <w:r>
        <w:t xml:space="preserve">This Experiment Protocol outlines the procedures, objectives, and methodologies for a comprehensive simulation and training exercise focused on the role of a Marine Engineer. The experiment is designed and executed within the geographical and logistical context of Argentina Córdoba, a region known for its strong industrial base, educational institutions, and proximity to key inland waterways and ports. The primary goal is to evaluate the effectiveness of advanced simulation technologies in preparing Marine Engineers for real-world operational challenges, particularly those relevant to the Argentine maritime and riverine environments.</w:t>
      </w:r>
    </w:p>
    <w:p>
      <w:pPr>
        <w:pStyle w:val="BodyText"/>
      </w:pPr>
      <w:r>
        <w:t xml:space="preserve">The Marine Engineer is a critical professional responsible for the operation, maintenance, and repair of mechanical, electrical, and electronic systems aboard ships and offshore installations. Given the increasing complexity of modern marine technology and the stringent safety and environmental regulations, continuous training and skill assessment are essential. This protocol aims to bridge the gap between theoretical knowledge and practical application by creating a controlled experimental environment that mimics real-life scenarios.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technical competencies of Marine Engineers in diagnosing and resolving complex mechanical and electrical failures under simulated conditions.</w:t>
      </w:r>
    </w:p>
    <w:p>
      <w:pPr>
        <w:numPr>
          <w:ilvl w:val="0"/>
          <w:numId w:val="1001"/>
        </w:numPr>
        <w:pStyle w:val="Compact"/>
      </w:pPr>
      <w:r>
        <w:t xml:space="preserve">To evaluate the effectiveness of virtual reality (VR) and physical simulation tools in enhancing training outcomes for Marine Engineers.</w:t>
      </w:r>
    </w:p>
    <w:p>
      <w:pPr>
        <w:numPr>
          <w:ilvl w:val="0"/>
          <w:numId w:val="1001"/>
        </w:numPr>
        <w:pStyle w:val="Compact"/>
      </w:pPr>
      <w:r>
        <w:t xml:space="preserve">To develop a standardized training protocol that can be implemented in educational and industrial settings in Argentina Córdoba and beyond.</w:t>
      </w:r>
    </w:p>
    <w:p>
      <w:pPr>
        <w:numPr>
          <w:ilvl w:val="0"/>
          <w:numId w:val="1001"/>
        </w:numPr>
        <w:pStyle w:val="Compact"/>
      </w:pPr>
      <w:r>
        <w:t xml:space="preserve">To analyze the impact of regional factors, such as local regulations, environmental conditions, and logistical constraints, on the performance of Marine Engineers.</w:t>
      </w:r>
    </w:p>
    <w:p>
      <w:pPr>
        <w:pStyle w:val="FirstParagraph"/>
      </w:pPr>
      <w:r>
        <w:t xml:space="preserve">3. Scope and Location</w:t>
      </w:r>
    </w:p>
    <w:p>
      <w:pPr>
        <w:pStyle w:val="BodyText"/>
      </w:pPr>
      <w:r>
        <w:t xml:space="preserve">This experiment is conducted in Argentina Córdoba, leveraging local facilities such as the National University of Córdoba (UNC), the National Technological University (UTN), and nearby industrial zones. The choice of Córdoba is strategic due to its robust engineering programs, access to simulation labs, and proximity to the Paraná River, which is a vital waterway for Argentine commerce. The experiment will involve both on-site simulations and virtual environments tailored to replicate conditions found in Argentine ports and inland waterways.</w:t>
      </w:r>
    </w:p>
    <w:p>
      <w:pPr>
        <w:pStyle w:val="BodyText"/>
      </w:pPr>
      <w:r>
        <w:t xml:space="preserve">4. Methodology</w:t>
      </w:r>
    </w:p>
    <w:p>
      <w:pPr>
        <w:pStyle w:val="BodyText"/>
      </w:pPr>
      <w:r>
        <w:t xml:space="preserve">The experiment will be conducted in three phases:</w:t>
      </w:r>
    </w:p>
    <w:p>
      <w:pPr>
        <w:numPr>
          <w:ilvl w:val="0"/>
          <w:numId w:val="1002"/>
        </w:numPr>
        <w:pStyle w:val="Compact"/>
      </w:pPr>
      <w:r>
        <w:rPr>
          <w:bCs/>
          <w:b/>
        </w:rPr>
        <w:t xml:space="preserve">Preparation Phase:</w:t>
      </w:r>
      <w:r>
        <w:t xml:space="preserve"> </w:t>
      </w:r>
      <w:r>
        <w:t xml:space="preserve">Participants will undergo a brief orientation on the simulation tools and scenarios. Baseline assessments of their technical knowledge and problem-solving skills will be conducted.</w:t>
      </w:r>
    </w:p>
    <w:p>
      <w:pPr>
        <w:numPr>
          <w:ilvl w:val="0"/>
          <w:numId w:val="1002"/>
        </w:numPr>
        <w:pStyle w:val="Compact"/>
      </w:pPr>
      <w:r>
        <w:rPr>
          <w:bCs/>
          <w:b/>
        </w:rPr>
        <w:t xml:space="preserve">Simulation Phase:</w:t>
      </w:r>
      <w:r>
        <w:t xml:space="preserve"> </w:t>
      </w:r>
      <w:r>
        <w:t xml:space="preserve">Participants will engage in a series of simulated scenarios, including engine failure, electrical system malfunction, and emergency response drills. These scenarios will be designed to reflect challenges commonly faced by Marine Engineers in Argentine waters.</w:t>
      </w:r>
    </w:p>
    <w:p>
      <w:pPr>
        <w:numPr>
          <w:ilvl w:val="0"/>
          <w:numId w:val="1002"/>
        </w:numPr>
        <w:pStyle w:val="Compact"/>
      </w:pPr>
      <w:r>
        <w:rPr>
          <w:bCs/>
          <w:b/>
        </w:rPr>
        <w:t xml:space="preserve">Evaluation Phase:</w:t>
      </w:r>
      <w:r>
        <w:t xml:space="preserve"> </w:t>
      </w:r>
      <w:r>
        <w:t xml:space="preserve">Performance data will be collected and analyzed. Feedback will be provided to participants, and recommendations for improving training protocols will be formulated.</w:t>
      </w:r>
    </w:p>
    <w:p>
      <w:pPr>
        <w:pStyle w:val="FirstParagraph"/>
      </w:pPr>
      <w:r>
        <w:t xml:space="preserve">5. Participants</w:t>
      </w:r>
    </w:p>
    <w:p>
      <w:pPr>
        <w:pStyle w:val="BodyText"/>
      </w:pPr>
      <w:r>
        <w:t xml:space="preserve">The experiment will involve a diverse group of participants, including:</w:t>
      </w:r>
    </w:p>
    <w:p>
      <w:pPr>
        <w:numPr>
          <w:ilvl w:val="0"/>
          <w:numId w:val="1003"/>
        </w:numPr>
        <w:pStyle w:val="Compact"/>
      </w:pPr>
      <w:r>
        <w:t xml:space="preserve">Marine Engineering students from universities in Argentina Córdoba.</w:t>
      </w:r>
    </w:p>
    <w:p>
      <w:pPr>
        <w:numPr>
          <w:ilvl w:val="0"/>
          <w:numId w:val="1003"/>
        </w:numPr>
        <w:pStyle w:val="Compact"/>
      </w:pPr>
      <w:r>
        <w:t xml:space="preserve">Professional Marine Engineers with varying levels of experience.</w:t>
      </w:r>
    </w:p>
    <w:p>
      <w:pPr>
        <w:numPr>
          <w:ilvl w:val="0"/>
          <w:numId w:val="1003"/>
        </w:numPr>
        <w:pStyle w:val="Compact"/>
      </w:pPr>
      <w:r>
        <w:t xml:space="preserve">Trainers and instructors specializing in marine technology and safety.</w:t>
      </w:r>
    </w:p>
    <w:p>
      <w:pPr>
        <w:pStyle w:val="FirstParagraph"/>
      </w:pPr>
      <w:r>
        <w:t xml:space="preserve">A total of 50 participants will be recruited, ensuring a representative sample of the target population.</w:t>
      </w:r>
    </w:p>
    <w:p>
      <w:pPr>
        <w:pStyle w:val="BodyText"/>
      </w:pPr>
      <w:r>
        <w:t xml:space="preserve">6. Equipment and Materials</w:t>
      </w:r>
    </w:p>
    <w:p>
      <w:pPr>
        <w:pStyle w:val="BodyText"/>
      </w:pPr>
      <w:r>
        <w:t xml:space="preserve">The following equipment and materials will be used in the experiment: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VR Headsets</w:t>
            </w:r>
          </w:p>
        </w:tc>
        <w:tc>
          <w:tcPr/>
          <w:p>
            <w:pPr>
              <w:pStyle w:val="Compact"/>
              <w:jc w:val="left"/>
            </w:pPr>
            <w:r>
              <w:t xml:space="preserve">For immersive simulation of marine environments.</w:t>
            </w:r>
          </w:p>
        </w:tc>
      </w:tr>
      <w:tr>
        <w:tc>
          <w:tcPr/>
          <w:p>
            <w:pPr>
              <w:pStyle w:val="Compact"/>
              <w:jc w:val="left"/>
            </w:pPr>
            <w:r>
              <w:t xml:space="preserve">Engine Simulators</w:t>
            </w:r>
          </w:p>
        </w:tc>
        <w:tc>
          <w:tcPr/>
          <w:p>
            <w:pPr>
              <w:pStyle w:val="Compact"/>
              <w:jc w:val="left"/>
            </w:pPr>
            <w:r>
              <w:t xml:space="preserve">Physical models of marine engines for hands-on training.</w:t>
            </w:r>
          </w:p>
        </w:tc>
      </w:tr>
      <w:tr>
        <w:tc>
          <w:tcPr/>
          <w:p>
            <w:pPr>
              <w:pStyle w:val="Compact"/>
              <w:jc w:val="left"/>
            </w:pPr>
            <w:r>
              <w:t xml:space="preserve">Electrical Panels</w:t>
            </w:r>
          </w:p>
        </w:tc>
        <w:tc>
          <w:tcPr/>
          <w:p>
            <w:pPr>
              <w:pStyle w:val="Compact"/>
              <w:jc w:val="left"/>
            </w:pPr>
            <w:r>
              <w:t xml:space="preserve">Replicas of shipboard electrical systems for troubleshooting exercises.</w:t>
            </w:r>
          </w:p>
        </w:tc>
      </w:tr>
      <w:tr>
        <w:tc>
          <w:tcPr/>
          <w:p>
            <w:pPr>
              <w:pStyle w:val="Compact"/>
              <w:jc w:val="left"/>
            </w:pPr>
            <w:r>
              <w:t xml:space="preserve">Data Collection Tools</w:t>
            </w:r>
          </w:p>
        </w:tc>
        <w:tc>
          <w:tcPr/>
          <w:p>
            <w:pPr>
              <w:pStyle w:val="Compact"/>
              <w:jc w:val="left"/>
            </w:pPr>
            <w:r>
              <w:t xml:space="preserve">Software for recording performance metrics and participant feedback.</w:t>
            </w:r>
          </w:p>
        </w:tc>
      </w:tr>
    </w:tbl>
    <w:p>
      <w:pPr>
        <w:pStyle w:val="BodyText"/>
      </w:pPr>
      <w:r>
        <w:t xml:space="preserve">7. Safety and Ethical Considerations</w:t>
      </w:r>
    </w:p>
    <w:p>
      <w:pPr>
        <w:pStyle w:val="BodyText"/>
      </w:pPr>
      <w:r>
        <w:t xml:space="preserve">Safety is a paramount concern in this experiment. All participants will be briefed on safety protocols before engaging in any simulation activities. Ethical considerations include obtaining informed consent from all participants, ensuring confidentiality of personal data, and providing a supportive environment for learning and feedback.</w:t>
      </w:r>
    </w:p>
    <w:p>
      <w:pPr>
        <w:pStyle w:val="BodyText"/>
      </w:pPr>
      <w:r>
        <w:t xml:space="preserve">8. Data Analysis and Reporting</w:t>
      </w:r>
    </w:p>
    <w:p>
      <w:pPr>
        <w:pStyle w:val="BodyText"/>
      </w:pPr>
      <w:r>
        <w:t xml:space="preserve">Data collected during the experiment will be analyzed using statistical methods to identify trends, strengths, and areas for improvement. A comprehensive report will be generated, detailing the findings, recommendations, and implications for Marine Engineer training in Argentina Córdoba. The report will be shared with stakeholders, including educational institutions, industry partners, and regulatory bodies.</w:t>
      </w:r>
    </w:p>
    <w:p>
      <w:pPr>
        <w:pStyle w:val="BodyText"/>
      </w:pPr>
      <w:r>
        <w:t xml:space="preserve">9. Conclusion</w:t>
      </w:r>
    </w:p>
    <w:p>
      <w:pPr>
        <w:pStyle w:val="BodyText"/>
      </w:pPr>
      <w:r>
        <w:t xml:space="preserve">This Experiment Protocol provides a structured approach to evaluating and enhancing the training of Marine Engineers in Argentina Córdoba. By leveraging advanced simulation technologies and focusing on region-specific challenges, the experiment aims to contribute to the development of a highly skilled and competent workforce capable of meeting the demands of the modern maritime industry.</w:t>
      </w:r>
    </w:p>
    <w:p>
      <w:pPr>
        <w:pStyle w:val="BodyText"/>
      </w:pPr>
      <w:r>
        <w:t xml:space="preserve">This document is the property of the Technical Research Division.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Simulation in Argentina Córdoba</dc:title>
  <dc:creator/>
  <dc:language>en</dc:language>
  <cp:keywords/>
  <dcterms:created xsi:type="dcterms:W3CDTF">2026-10-10T06:21:13Z</dcterms:created>
  <dcterms:modified xsi:type="dcterms:W3CDTF">2026-10-10T06:21:13Z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