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Marine</w:t>
      </w:r>
      <w:r>
        <w:t xml:space="preserve"> </w:t>
      </w:r>
      <w:r>
        <w:t xml:space="preserve">Engineer</w:t>
      </w:r>
      <w:r>
        <w:t xml:space="preserve"> </w:t>
      </w:r>
      <w:r>
        <w:t xml:space="preserve">Operational</w:t>
      </w:r>
      <w:r>
        <w:t xml:space="preserve"> </w:t>
      </w:r>
      <w:r>
        <w:t xml:space="preserve">Assessment</w:t>
      </w:r>
      <w:r>
        <w:t xml:space="preserve"> </w:t>
      </w:r>
      <w:r>
        <w:t xml:space="preserve">in</w:t>
      </w:r>
      <w:r>
        <w:t xml:space="preserve"> </w:t>
      </w:r>
      <w:r>
        <w:t xml:space="preserve">Australia</w:t>
      </w:r>
      <w:r>
        <w:t xml:space="preserve"> </w:t>
      </w:r>
      <w:r>
        <w:t xml:space="preserve">Brisbane</w:t>
      </w:r>
    </w:p>
    <w:p>
      <w:pPr>
        <w:pStyle w:val="FirstParagraph"/>
      </w:pPr>
      <w:r>
        <w:rPr>
          <w:bCs/>
          <w:b/>
        </w:rPr>
        <w:t xml:space="preserve">Document Title:</w:t>
      </w:r>
      <w:r>
        <w:t xml:space="preserve"> </w:t>
      </w:r>
      <w:r>
        <w:t xml:space="preserve">Experiment Protocol for Marine Engineer Competency and System Optimization</w:t>
      </w:r>
    </w:p>
    <w:p>
      <w:pPr>
        <w:pStyle w:val="BodyText"/>
      </w:pPr>
      <w:r>
        <w:rPr>
          <w:bCs/>
          <w:b/>
        </w:rPr>
        <w:t xml:space="preserve">Location:</w:t>
      </w:r>
      <w:r>
        <w:t xml:space="preserve"> </w:t>
      </w:r>
      <w:r>
        <w:t xml:space="preserve">Australia Brisbane, Port of Brisbane Maritime Precinct</w:t>
      </w:r>
    </w:p>
    <w:p>
      <w:pPr>
        <w:pStyle w:val="BodyText"/>
      </w:pPr>
      <w:r>
        <w:rPr>
          <w:bCs/>
          <w:b/>
        </w:rPr>
        <w:t xml:space="preserve">Date:</w:t>
      </w:r>
      <w:r>
        <w:t xml:space="preserve"> </w:t>
      </w:r>
      <w:r>
        <w:t xml:space="preserve">October 24, 2023</w:t>
      </w:r>
    </w:p>
    <w:p>
      <w:pPr>
        <w:pStyle w:val="BodyText"/>
      </w:pPr>
      <w:r>
        <w:rPr>
          <w:bCs/>
          <w:b/>
        </w:rPr>
        <w:t xml:space="preserve">Version:</w:t>
      </w:r>
      <w:r>
        <w:t xml:space="preserve"> </w:t>
      </w:r>
      <w:r>
        <w:t xml:space="preserve">1.0</w:t>
      </w:r>
    </w:p>
    <w:p>
      <w:pPr>
        <w:pStyle w:val="BodyText"/>
      </w:pPr>
      <w:r>
        <w:rPr>
          <w:bCs/>
          <w:b/>
        </w:rPr>
        <w:t xml:space="preserve">Prepared For:</w:t>
      </w:r>
      <w:r>
        <w:t xml:space="preserve"> </w:t>
      </w:r>
      <w:r>
        <w:t xml:space="preserve">Australian Maritime Safety Authority (AMSA) Compliance Review</w:t>
      </w:r>
    </w:p>
    <w:bookmarkStart w:id="32" w:name="X96168e8bf39f1bfcd992644853baab08f3ba8be"/>
    <w:p>
      <w:pPr>
        <w:pStyle w:val="Heading1"/>
      </w:pPr>
      <w:r>
        <w:t xml:space="preserve">Experiment Protocol: Marine Engineer Operational Assessment in Australia Brisbane</w:t>
      </w:r>
    </w:p>
    <w:bookmarkStart w:id="20" w:name="introduction-and-background"/>
    <w:p>
      <w:pPr>
        <w:pStyle w:val="Heading2"/>
      </w:pPr>
      <w:r>
        <w:t xml:space="preserve">1. Introduction and Background</w:t>
      </w:r>
    </w:p>
    <w:p>
      <w:pPr>
        <w:pStyle w:val="FirstParagraph"/>
      </w:pPr>
      <w:r>
        <w:t xml:space="preserve">This Experiment Protocol outlines the systematic procedures for evaluating the operational efficiency, diagnostic capabilities, and emergency response protocols of a Marine Engineer within the specific environmental and regulatory context of Australia Brisbane. The Port of Brisbane is a critical hub for international trade and domestic shipping, characterized by high humidity, tropical weather patterns, and strict adherence to Australian maritime safety standards.</w:t>
      </w:r>
    </w:p>
    <w:p>
      <w:pPr>
        <w:pStyle w:val="BodyText"/>
      </w:pPr>
      <w:r>
        <w:t xml:space="preserve">The Marine Engineer plays a pivotal role in ensuring the mechanical integrity of vessels navigating the Brisbane River and the Coral Sea. This protocol aims to simulate real-world scenarios to assess the engineer's ability to maintain propulsion systems, auxiliary machinery, and environmental control systems under conditions typical of the Brisbane maritime environment.</w:t>
      </w:r>
    </w:p>
    <w:bookmarkEnd w:id="20"/>
    <w:bookmarkStart w:id="21" w:name="objectives"/>
    <w:p>
      <w:pPr>
        <w:pStyle w:val="Heading2"/>
      </w:pPr>
      <w:r>
        <w:t xml:space="preserve">2. Objectives</w:t>
      </w:r>
    </w:p>
    <w:p>
      <w:pPr>
        <w:pStyle w:val="FirstParagraph"/>
      </w:pPr>
      <w:r>
        <w:t xml:space="preserve">The primary objectives of this experiment are:</w:t>
      </w:r>
    </w:p>
    <w:p>
      <w:pPr>
        <w:numPr>
          <w:ilvl w:val="0"/>
          <w:numId w:val="1001"/>
        </w:numPr>
        <w:pStyle w:val="Compact"/>
      </w:pPr>
      <w:r>
        <w:t xml:space="preserve">To evaluate the Marine Engineer's proficiency in troubleshooting complex engine failures using standardized diagnostic tools.</w:t>
      </w:r>
    </w:p>
    <w:p>
      <w:pPr>
        <w:numPr>
          <w:ilvl w:val="0"/>
          <w:numId w:val="1001"/>
        </w:numPr>
        <w:pStyle w:val="Compact"/>
      </w:pPr>
      <w:r>
        <w:t xml:space="preserve">To assess compliance with Australian maritime regulations regarding emissions and waste management.</w:t>
      </w:r>
    </w:p>
    <w:p>
      <w:pPr>
        <w:numPr>
          <w:ilvl w:val="0"/>
          <w:numId w:val="1001"/>
        </w:numPr>
        <w:pStyle w:val="Compact"/>
      </w:pPr>
      <w:r>
        <w:t xml:space="preserve">To measure response times and decision-making accuracy during simulated emergency scenarios specific to the Brisbane waterways.</w:t>
      </w:r>
    </w:p>
    <w:p>
      <w:pPr>
        <w:numPr>
          <w:ilvl w:val="0"/>
          <w:numId w:val="1001"/>
        </w:numPr>
        <w:pStyle w:val="Compact"/>
      </w:pPr>
      <w:r>
        <w:t xml:space="preserve">To analyze the impact of local environmental factors, such as high salinity and humidity, on equipment maintenance strategies employed by the Marine Engineer.</w:t>
      </w:r>
    </w:p>
    <w:bookmarkEnd w:id="21"/>
    <w:bookmarkStart w:id="22" w:name="scope-and-location"/>
    <w:p>
      <w:pPr>
        <w:pStyle w:val="Heading2"/>
      </w:pPr>
      <w:r>
        <w:t xml:space="preserve">3. Scope and Location</w:t>
      </w:r>
    </w:p>
    <w:p>
      <w:pPr>
        <w:pStyle w:val="FirstParagraph"/>
      </w:pPr>
      <w:r>
        <w:t xml:space="preserve">This experiment will be conducted at the designated testing facility within the Port of Brisbane, Australia Brisbane. The scope includes:</w:t>
      </w:r>
    </w:p>
    <w:p>
      <w:pPr>
        <w:numPr>
          <w:ilvl w:val="0"/>
          <w:numId w:val="1002"/>
        </w:numPr>
        <w:pStyle w:val="Compact"/>
      </w:pPr>
      <w:r>
        <w:t xml:space="preserve">Onboard vessel assessments using a decommissioned cargo ship equipped with modern marine diesel engines.</w:t>
      </w:r>
    </w:p>
    <w:p>
      <w:pPr>
        <w:numPr>
          <w:ilvl w:val="0"/>
          <w:numId w:val="1002"/>
        </w:numPr>
        <w:pStyle w:val="Compact"/>
      </w:pPr>
      <w:r>
        <w:t xml:space="preserve">Simulation of navigational challenges unique to the Brisbane River, including tidal variations and bridge clearances.</w:t>
      </w:r>
    </w:p>
    <w:p>
      <w:pPr>
        <w:numPr>
          <w:ilvl w:val="0"/>
          <w:numId w:val="1002"/>
        </w:numPr>
        <w:pStyle w:val="Compact"/>
      </w:pPr>
      <w:r>
        <w:t xml:space="preserve">Integration with local port authority communication systems to test coordination during emergencies.</w:t>
      </w:r>
    </w:p>
    <w:p>
      <w:pPr>
        <w:pStyle w:val="FirstParagraph"/>
      </w:pPr>
      <w:r>
        <w:t xml:space="preserve">All activities must comply with the Maritime Safety Act 1990 and relevant Queensland state regulations.</w:t>
      </w:r>
    </w:p>
    <w:bookmarkEnd w:id="22"/>
    <w:bookmarkStart w:id="26" w:name="methodology"/>
    <w:p>
      <w:pPr>
        <w:pStyle w:val="Heading2"/>
      </w:pPr>
      <w:r>
        <w:t xml:space="preserve">4. Methodology</w:t>
      </w:r>
    </w:p>
    <w:bookmarkStart w:id="23" w:name="participants"/>
    <w:p>
      <w:pPr>
        <w:pStyle w:val="Heading3"/>
      </w:pPr>
      <w:r>
        <w:t xml:space="preserve">4.1 Participants</w:t>
      </w:r>
    </w:p>
    <w:p>
      <w:pPr>
        <w:pStyle w:val="FirstParagraph"/>
      </w:pPr>
      <w:r>
        <w:t xml:space="preserve">The experiment will involve certified Marine Engineers holding valid AMSA endorsements. Each participant will undergo a series of controlled tests designed to replicate common operational challenges faced in Australia Brisbane.</w:t>
      </w:r>
    </w:p>
    <w:bookmarkEnd w:id="23"/>
    <w:bookmarkStart w:id="24" w:name="equipment-and-materials"/>
    <w:p>
      <w:pPr>
        <w:pStyle w:val="Heading3"/>
      </w:pPr>
      <w:r>
        <w:t xml:space="preserve">4.2 Equipment and Materials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Item</w:t>
            </w:r>
          </w:p>
        </w:tc>
        <w:tc>
          <w:tcPr/>
          <w:p>
            <w:pPr>
              <w:pStyle w:val="Compact"/>
              <w:jc w:val="left"/>
            </w:pPr>
            <w:r>
              <w:t xml:space="preserve">Description</w:t>
            </w:r>
          </w:p>
        </w:tc>
      </w:tr>
      <w:tr>
        <w:tc>
          <w:tcPr/>
          <w:p>
            <w:pPr>
              <w:pStyle w:val="Compact"/>
              <w:jc w:val="left"/>
            </w:pPr>
            <w:r>
              <w:t xml:space="preserve">Marine Diesel Engine Simulator</w:t>
            </w:r>
          </w:p>
        </w:tc>
        <w:tc>
          <w:tcPr/>
          <w:p>
            <w:pPr>
              <w:pStyle w:val="Compact"/>
              <w:jc w:val="left"/>
            </w:pPr>
            <w:r>
              <w:t xml:space="preserve">High-fidelity simulator replicating MAN B&amp;W engine systems.</w:t>
            </w:r>
          </w:p>
        </w:tc>
      </w:tr>
      <w:tr>
        <w:tc>
          <w:tcPr/>
          <w:p>
            <w:pPr>
              <w:pStyle w:val="Compact"/>
              <w:jc w:val="left"/>
            </w:pPr>
            <w:r>
              <w:t xml:space="preserve">Environmental Control Unit</w:t>
            </w:r>
          </w:p>
        </w:tc>
        <w:tc>
          <w:tcPr/>
          <w:p>
            <w:pPr>
              <w:pStyle w:val="Compact"/>
              <w:jc w:val="left"/>
            </w:pPr>
            <w:r>
              <w:t xml:space="preserve">Device to simulate Brisbane's tropical climate conditions.</w:t>
            </w:r>
          </w:p>
        </w:tc>
      </w:tr>
      <w:tr>
        <w:tc>
          <w:tcPr/>
          <w:p>
            <w:pPr>
              <w:pStyle w:val="Compact"/>
              <w:jc w:val="left"/>
            </w:pPr>
            <w:r>
              <w:t xml:space="preserve">Safety Gear</w:t>
            </w:r>
          </w:p>
        </w:tc>
        <w:tc>
          <w:tcPr/>
          <w:p>
            <w:pPr>
              <w:pStyle w:val="Compact"/>
              <w:jc w:val="left"/>
            </w:pPr>
            <w:r>
              <w:t xml:space="preserve">PPE compliant with Australian Standards (AS/NZS).</w:t>
            </w:r>
          </w:p>
        </w:tc>
      </w:tr>
      <w:tr>
        <w:tc>
          <w:tcPr/>
          <w:p>
            <w:pPr>
              <w:pStyle w:val="Compact"/>
              <w:jc w:val="left"/>
            </w:pPr>
            <w:r>
              <w:t xml:space="preserve">Data Logging Software</w:t>
            </w:r>
          </w:p>
        </w:tc>
        <w:tc>
          <w:tcPr/>
          <w:p>
            <w:pPr>
              <w:pStyle w:val="Compact"/>
              <w:jc w:val="left"/>
            </w:pPr>
            <w:r>
              <w:t xml:space="preserve">System to record performance metrics and response times.</w:t>
            </w:r>
          </w:p>
        </w:tc>
      </w:tr>
    </w:tbl>
    <w:bookmarkEnd w:id="24"/>
    <w:bookmarkStart w:id="25" w:name="procedure"/>
    <w:p>
      <w:pPr>
        <w:pStyle w:val="Heading3"/>
      </w:pPr>
      <w:r>
        <w:t xml:space="preserve">4.3 Procedure</w:t>
      </w:r>
    </w:p>
    <w:p>
      <w:pPr>
        <w:pStyle w:val="FirstParagraph"/>
      </w:pPr>
      <w:r>
        <w:t xml:space="preserve">The experiment will proceed in three phases:</w:t>
      </w:r>
    </w:p>
    <w:p>
      <w:pPr>
        <w:numPr>
          <w:ilvl w:val="0"/>
          <w:numId w:val="1003"/>
        </w:numPr>
        <w:pStyle w:val="Compact"/>
      </w:pPr>
      <w:r>
        <w:rPr>
          <w:bCs/>
          <w:b/>
        </w:rPr>
        <w:t xml:space="preserve">Phase 1: Baseline Assessment</w:t>
      </w:r>
      <w:r>
        <w:br/>
      </w:r>
      <w:r>
        <w:t xml:space="preserve">Participants will perform routine maintenance checks on the engine room systems. This phase establishes a baseline for their technical knowledge and adherence to standard operating procedures.</w:t>
      </w:r>
    </w:p>
    <w:p>
      <w:pPr>
        <w:numPr>
          <w:ilvl w:val="0"/>
          <w:numId w:val="1003"/>
        </w:numPr>
        <w:pStyle w:val="Compact"/>
      </w:pPr>
      <w:r>
        <w:rPr>
          <w:bCs/>
          <w:b/>
        </w:rPr>
        <w:t xml:space="preserve">Phase 2: Simulated Failure Scenarios</w:t>
      </w:r>
      <w:r>
        <w:br/>
      </w:r>
      <w:r>
        <w:t xml:space="preserve">Controlled failures will be introduced into the system, such as fuel line blockages or cooling system malfunctions. The Marine Engineer must diagnose and resolve these issues within a specified timeframe while maintaining communication with the bridge.</w:t>
      </w:r>
    </w:p>
    <w:p>
      <w:pPr>
        <w:numPr>
          <w:ilvl w:val="0"/>
          <w:numId w:val="1003"/>
        </w:numPr>
        <w:pStyle w:val="Compact"/>
      </w:pPr>
      <w:r>
        <w:rPr>
          <w:bCs/>
          <w:b/>
        </w:rPr>
        <w:t xml:space="preserve">Phase 3: Emergency Response Drill</w:t>
      </w:r>
      <w:r>
        <w:br/>
      </w:r>
      <w:r>
        <w:t xml:space="preserve">A simulated fire or flooding event will occur, requiring the Marine Engineer to execute emergency shutdown procedures and coordinate with the crew. This phase tests their ability to remain calm and effective under pressure.</w:t>
      </w:r>
    </w:p>
    <w:bookmarkEnd w:id="25"/>
    <w:bookmarkEnd w:id="26"/>
    <w:bookmarkStart w:id="27" w:name="data-collection-and-analysis"/>
    <w:p>
      <w:pPr>
        <w:pStyle w:val="Heading2"/>
      </w:pPr>
      <w:r>
        <w:t xml:space="preserve">5. Data Collection and Analysis</w:t>
      </w:r>
    </w:p>
    <w:p>
      <w:pPr>
        <w:pStyle w:val="FirstParagraph"/>
      </w:pPr>
      <w:r>
        <w:t xml:space="preserve">Data will be collected through automated sensors, video recordings, and observer notes. Key performance indicators (KPIs) include:</w:t>
      </w:r>
    </w:p>
    <w:p>
      <w:pPr>
        <w:numPr>
          <w:ilvl w:val="0"/>
          <w:numId w:val="1004"/>
        </w:numPr>
        <w:pStyle w:val="Compact"/>
      </w:pPr>
      <w:r>
        <w:t xml:space="preserve">Time taken to identify and resolve faults.</w:t>
      </w:r>
    </w:p>
    <w:p>
      <w:pPr>
        <w:numPr>
          <w:ilvl w:val="0"/>
          <w:numId w:val="1004"/>
        </w:numPr>
        <w:pStyle w:val="Compact"/>
      </w:pPr>
      <w:r>
        <w:t xml:space="preserve">Accuracy of diagnostic conclusions.</w:t>
      </w:r>
    </w:p>
    <w:p>
      <w:pPr>
        <w:numPr>
          <w:ilvl w:val="0"/>
          <w:numId w:val="1004"/>
        </w:numPr>
        <w:pStyle w:val="Compact"/>
      </w:pPr>
      <w:r>
        <w:t xml:space="preserve">Compliance with safety protocols.</w:t>
      </w:r>
    </w:p>
    <w:p>
      <w:pPr>
        <w:numPr>
          <w:ilvl w:val="0"/>
          <w:numId w:val="1004"/>
        </w:numPr>
        <w:pStyle w:val="Compact"/>
      </w:pPr>
      <w:r>
        <w:t xml:space="preserve">Effectiveness of communication during emergencies.</w:t>
      </w:r>
    </w:p>
    <w:p>
      <w:pPr>
        <w:pStyle w:val="FirstParagraph"/>
      </w:pPr>
      <w:r>
        <w:t xml:space="preserve">Statistical analysis will be performed to compare individual performances against industry benchmarks established for Marine Engineers operating in Australia Brisbane.</w:t>
      </w:r>
    </w:p>
    <w:bookmarkEnd w:id="27"/>
    <w:bookmarkStart w:id="28" w:name="safety-considerations"/>
    <w:p>
      <w:pPr>
        <w:pStyle w:val="Heading2"/>
      </w:pPr>
      <w:r>
        <w:t xml:space="preserve">6. Safety Considerations</w:t>
      </w:r>
    </w:p>
    <w:p>
      <w:pPr>
        <w:pStyle w:val="FirstParagraph"/>
      </w:pPr>
      <w:r>
        <w:rPr>
          <w:bCs/>
          <w:b/>
        </w:rPr>
        <w:t xml:space="preserve">Warning:</w:t>
      </w:r>
      <w:r>
        <w:t xml:space="preserve"> </w:t>
      </w:r>
      <w:r>
        <w:t xml:space="preserve">All participants must wear appropriate personal protective equipment (PPE) at all times. Emergency stop buttons are located throughout the testing area.</w:t>
      </w:r>
    </w:p>
    <w:p>
      <w:pPr>
        <w:pStyle w:val="BodyText"/>
      </w:pPr>
      <w:r>
        <w:t xml:space="preserve">Safety is paramount in this Experiment Protocol. The following measures will be implemented:</w:t>
      </w:r>
    </w:p>
    <w:p>
      <w:pPr>
        <w:numPr>
          <w:ilvl w:val="0"/>
          <w:numId w:val="1005"/>
        </w:numPr>
        <w:pStyle w:val="Compact"/>
      </w:pPr>
      <w:r>
        <w:t xml:space="preserve">Regular safety briefings before each phase of the experiment.</w:t>
      </w:r>
    </w:p>
    <w:p>
      <w:pPr>
        <w:numPr>
          <w:ilvl w:val="0"/>
          <w:numId w:val="1005"/>
        </w:numPr>
        <w:pStyle w:val="Compact"/>
      </w:pPr>
      <w:r>
        <w:t xml:space="preserve">Presence of a qualified safety officer to monitor activities.</w:t>
      </w:r>
    </w:p>
    <w:p>
      <w:pPr>
        <w:numPr>
          <w:ilvl w:val="0"/>
          <w:numId w:val="1005"/>
        </w:numPr>
        <w:pStyle w:val="Compact"/>
      </w:pPr>
      <w:r>
        <w:t xml:space="preserve">Immediate cessation of the experiment in case of any real-world hazards.</w:t>
      </w:r>
    </w:p>
    <w:bookmarkEnd w:id="28"/>
    <w:bookmarkStart w:id="29" w:name="ethical-considerations"/>
    <w:p>
      <w:pPr>
        <w:pStyle w:val="Heading2"/>
      </w:pPr>
      <w:r>
        <w:t xml:space="preserve">7. Ethical Considerations</w:t>
      </w:r>
    </w:p>
    <w:p>
      <w:pPr>
        <w:pStyle w:val="FirstParagraph"/>
      </w:pPr>
      <w:r>
        <w:t xml:space="preserve">This experiment adheres to ethical guidelines set by the Australian Research Council. Participants will provide informed consent, and their data will be anonymized to protect privacy. The experiment aims to enhance the skills of Marine Engineers without causing undue stress or harm.</w:t>
      </w:r>
    </w:p>
    <w:bookmarkEnd w:id="29"/>
    <w:bookmarkStart w:id="30" w:name="conclusion"/>
    <w:p>
      <w:pPr>
        <w:pStyle w:val="Heading2"/>
      </w:pPr>
      <w:r>
        <w:t xml:space="preserve">8. Conclusion</w:t>
      </w:r>
    </w:p>
    <w:p>
      <w:pPr>
        <w:pStyle w:val="FirstParagraph"/>
      </w:pPr>
      <w:r>
        <w:t xml:space="preserve">This Experiment Protocol provides a comprehensive framework for assessing the capabilities of a Marine Engineer in the context of Australia Brisbane. By simulating realistic scenarios and adhering to strict safety and ethical standards, the experiment will yield valuable insights into best practices for marine engineering in this region. The findings will contribute to improved training programs and operational guidelines for the maritime industry in Australia.</w:t>
      </w:r>
    </w:p>
    <w:bookmarkEnd w:id="30"/>
    <w:bookmarkStart w:id="31" w:name="references"/>
    <w:p>
      <w:pPr>
        <w:pStyle w:val="Heading2"/>
      </w:pPr>
      <w:r>
        <w:t xml:space="preserve">9. References</w:t>
      </w:r>
    </w:p>
    <w:p>
      <w:pPr>
        <w:numPr>
          <w:ilvl w:val="0"/>
          <w:numId w:val="1006"/>
        </w:numPr>
        <w:pStyle w:val="Compact"/>
      </w:pPr>
      <w:r>
        <w:t xml:space="preserve">Australian Maritime Safety Authority (AMSA). (2023).</w:t>
      </w:r>
      <w:r>
        <w:t xml:space="preserve"> </w:t>
      </w:r>
      <w:r>
        <w:rPr>
          <w:iCs/>
          <w:i/>
        </w:rPr>
        <w:t xml:space="preserve">Marine Safety Regulations</w:t>
      </w:r>
      <w:r>
        <w:t xml:space="preserve">.</w:t>
      </w:r>
    </w:p>
    <w:p>
      <w:pPr>
        <w:numPr>
          <w:ilvl w:val="0"/>
          <w:numId w:val="1006"/>
        </w:numPr>
        <w:pStyle w:val="Compact"/>
      </w:pPr>
      <w:r>
        <w:t xml:space="preserve">Port of Brisbane Corporation. (2023).</w:t>
      </w:r>
      <w:r>
        <w:t xml:space="preserve"> </w:t>
      </w:r>
      <w:r>
        <w:rPr>
          <w:iCs/>
          <w:i/>
        </w:rPr>
        <w:t xml:space="preserve">Operational Guidelines for Vessels</w:t>
      </w:r>
      <w:r>
        <w:t xml:space="preserve">.</w:t>
      </w:r>
    </w:p>
    <w:p>
      <w:pPr>
        <w:numPr>
          <w:ilvl w:val="0"/>
          <w:numId w:val="1006"/>
        </w:numPr>
        <w:pStyle w:val="Compact"/>
      </w:pPr>
      <w:r>
        <w:t xml:space="preserve">International Maritime Organization (IMO). (2023).</w:t>
      </w:r>
      <w:r>
        <w:t xml:space="preserve"> </w:t>
      </w:r>
      <w:r>
        <w:rPr>
          <w:iCs/>
          <w:i/>
        </w:rPr>
        <w:t xml:space="preserve">STCW Convention</w:t>
      </w:r>
      <w:r>
        <w:t xml:space="preserv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Marine Engineer Operational Assessment in Australia Brisbane</dc:title>
  <dc:creator/>
  <dc:language>en</dc:language>
  <cp:keywords/>
  <dcterms:created xsi:type="dcterms:W3CDTF">2026-10-10T02:10:01Z</dcterms:created>
  <dcterms:modified xsi:type="dcterms:W3CDTF">2026-10-10T02:10:01Z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