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Egypt</w:t>
      </w:r>
      <w:r>
        <w:t xml:space="preserve"> </w:t>
      </w:r>
      <w:r>
        <w:t xml:space="preserve">Cairo</w:t>
      </w:r>
    </w:p>
    <w:p>
      <w:pPr>
        <w:pStyle w:val="FirstParagraph"/>
      </w:pPr>
      <w:r>
        <w:rPr>
          <w:bCs/>
          <w:b/>
        </w:rPr>
        <w:t xml:space="preserve">Document Title:</w:t>
      </w:r>
      <w:r>
        <w:t xml:space="preserve"> </w:t>
      </w:r>
      <w:r>
        <w:t xml:space="preserve">Experiment Protocol for Marine Engineer Competency and System Efficiency Assessment</w:t>
      </w:r>
    </w:p>
    <w:p>
      <w:pPr>
        <w:pStyle w:val="BodyText"/>
      </w:pPr>
      <w:r>
        <w:rPr>
          <w:bCs/>
          <w:b/>
        </w:rPr>
        <w:t xml:space="preserve">Location:</w:t>
      </w:r>
      <w:r>
        <w:t xml:space="preserve"> </w:t>
      </w:r>
      <w:r>
        <w:t xml:space="preserve">Egypt Cairo (Headquarters and Simulation Center)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30" w:name="X71875fbec26db44ad37ed6f9a317165337b0d08"/>
    <w:p>
      <w:pPr>
        <w:pStyle w:val="Heading1"/>
      </w:pPr>
      <w:r>
        <w:t xml:space="preserve">Experiment Protocol: Marine Engineer Operational Assessment</w:t>
      </w:r>
    </w:p>
    <w:bookmarkStart w:id="20" w:name="introduction-and-objective"/>
    <w:p>
      <w:pPr>
        <w:pStyle w:val="Heading2"/>
      </w:pPr>
      <w:r>
        <w:t xml:space="preserve">1. Introduction and Objective</w:t>
      </w:r>
    </w:p>
    <w:p>
      <w:pPr>
        <w:pStyle w:val="FirstParagraph"/>
      </w:pPr>
      <w:r>
        <w:t xml:space="preserve">This Experiment Protocol is designed to evaluate the technical proficiency, decision-making capabilities, and operational efficiency of a Marine Engineer within the specific logistical and environmental context of Egypt Cairo. As a major hub for maritime logistics connecting the Mediterranean Sea via the Nile Delta to the Suez Canal, Cairo serves as a critical administrative and technical center for marine operations.</w:t>
      </w:r>
    </w:p>
    <w:p>
      <w:pPr>
        <w:pStyle w:val="BodyText"/>
      </w:pPr>
      <w:r>
        <w:t xml:space="preserve">The primary objective of this experiment is to simulate real-world engineering challenges that a Marine Engineer might face when managing vessel maintenance, propulsion systems, and emergency protocols while stationed in or transiting through the Egyptian maritime jurisdiction. The protocol aims to quantify the engineer's ability to adhere to international maritime standards while navigating local regulatory frameworks.</w:t>
      </w:r>
    </w:p>
    <w:bookmarkEnd w:id="20"/>
    <w:bookmarkStart w:id="21" w:name="scope-and-environment"/>
    <w:p>
      <w:pPr>
        <w:pStyle w:val="Heading2"/>
      </w:pPr>
      <w:r>
        <w:t xml:space="preserve">2. Scope and Environment</w:t>
      </w:r>
    </w:p>
    <w:p>
      <w:pPr>
        <w:pStyle w:val="FirstParagraph"/>
      </w:pPr>
      <w:r>
        <w:t xml:space="preserve">The experiment will be conducted at the designated Marine Engineering Simulation Center located in Egypt Cairo. This facility is equipped with advanced digital twins of marine propulsion systems, auxiliary machinery, and bridge resource management tools.</w:t>
      </w:r>
    </w:p>
    <w:p>
      <w:pPr>
        <w:pStyle w:val="BodyText"/>
      </w:pPr>
      <w:r>
        <w:t xml:space="preserve">The scope includes:</w:t>
      </w:r>
    </w:p>
    <w:p>
      <w:pPr>
        <w:numPr>
          <w:ilvl w:val="0"/>
          <w:numId w:val="1001"/>
        </w:numPr>
        <w:pStyle w:val="Compact"/>
      </w:pPr>
      <w:r>
        <w:t xml:space="preserve">Assessment of the Marine Engineer's knowledge of main engine operations under high-load conditions typical of Suez Canal transit.</w:t>
      </w:r>
    </w:p>
    <w:p>
      <w:pPr>
        <w:numPr>
          <w:ilvl w:val="0"/>
          <w:numId w:val="1001"/>
        </w:numPr>
        <w:pStyle w:val="Compact"/>
      </w:pPr>
      <w:r>
        <w:t xml:space="preserve">Evaluation of troubleshooting skills regarding electrical and mechanical failures.</w:t>
      </w:r>
    </w:p>
    <w:p>
      <w:pPr>
        <w:numPr>
          <w:ilvl w:val="0"/>
          <w:numId w:val="1001"/>
        </w:numPr>
        <w:pStyle w:val="Compact"/>
      </w:pPr>
      <w:r>
        <w:t xml:space="preserve">Analysis of compliance with Egyptian maritime laws and international safety regulations.</w:t>
      </w:r>
    </w:p>
    <w:p>
      <w:pPr>
        <w:numPr>
          <w:ilvl w:val="0"/>
          <w:numId w:val="1001"/>
        </w:numPr>
        <w:pStyle w:val="Compact"/>
      </w:pPr>
      <w:r>
        <w:t xml:space="preserve">Review of environmental protection measures, specifically regarding ballast water management and emissions control in Egyptian territorial waters.</w:t>
      </w:r>
    </w:p>
    <w:bookmarkEnd w:id="21"/>
    <w:bookmarkStart w:id="22" w:name="participants-and-roles"/>
    <w:p>
      <w:pPr>
        <w:pStyle w:val="Heading2"/>
      </w:pPr>
      <w:r>
        <w:t xml:space="preserve">3. Participants and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Subject (Marine Engineer)</w:t>
            </w:r>
          </w:p>
        </w:tc>
        <w:tc>
          <w:tcPr/>
          <w:p>
            <w:pPr>
              <w:pStyle w:val="Compact"/>
              <w:jc w:val="left"/>
            </w:pPr>
            <w:r>
              <w:t xml:space="preserve">The candidate undergoing the experiment. Must hold a valid STCW certification.</w:t>
            </w:r>
          </w:p>
        </w:tc>
      </w:tr>
      <w:tr>
        <w:tc>
          <w:tcPr/>
          <w:p>
            <w:pPr>
              <w:pStyle w:val="Compact"/>
              <w:jc w:val="left"/>
            </w:pPr>
            <w:r>
              <w:t xml:space="preserve">Lead Assessor</w:t>
            </w:r>
          </w:p>
        </w:tc>
        <w:tc>
          <w:tcPr/>
          <w:p>
            <w:pPr>
              <w:pStyle w:val="Compact"/>
              <w:jc w:val="left"/>
            </w:pPr>
            <w:r>
              <w:t xml:space="preserve">Oversees the experiment, introduces fault scenarios, and records performance metrics.</w:t>
            </w:r>
          </w:p>
        </w:tc>
      </w:tr>
      <w:tr>
        <w:tc>
          <w:tcPr/>
          <w:p>
            <w:pPr>
              <w:pStyle w:val="Compact"/>
              <w:jc w:val="left"/>
            </w:pPr>
            <w:r>
              <w:t xml:space="preserve">Technical Observer</w:t>
            </w:r>
          </w:p>
        </w:tc>
        <w:tc>
          <w:tcPr/>
          <w:p>
            <w:pPr>
              <w:pStyle w:val="Compact"/>
              <w:jc w:val="left"/>
            </w:pPr>
            <w:r>
              <w:t xml:space="preserve">Monitors system data and ensures the simulation environment accurately reflects conditions in Egypt Cairo.</w:t>
            </w:r>
          </w:p>
        </w:tc>
      </w:tr>
    </w:tbl>
    <w:bookmarkEnd w:id="22"/>
    <w:bookmarkStart w:id="26" w:name="methodology-and-procedure"/>
    <w:p>
      <w:pPr>
        <w:pStyle w:val="Heading2"/>
      </w:pPr>
      <w:r>
        <w:t xml:space="preserve">4. Methodology and Procedure</w:t>
      </w:r>
    </w:p>
    <w:p>
      <w:pPr>
        <w:pStyle w:val="FirstParagraph"/>
      </w:pPr>
      <w:r>
        <w:t xml:space="preserve">The experiment is divided into three distinct phases, each designed to test specific competencies relevant to the Marine Engineer role in the Egyptian context.</w:t>
      </w:r>
    </w:p>
    <w:bookmarkStart w:id="23" w:name="X4b6967a2b787f3a88afae5bb4b5d138a77b0d95"/>
    <w:p>
      <w:pPr>
        <w:pStyle w:val="Heading3"/>
      </w:pPr>
      <w:r>
        <w:t xml:space="preserve">Phase 1: Pre-Departure Inspection and Compliance</w:t>
      </w:r>
    </w:p>
    <w:p>
      <w:pPr>
        <w:pStyle w:val="FirstParagraph"/>
      </w:pPr>
      <w:r>
        <w:t xml:space="preserve">The Marine Engineer will be tasked with conducting a virtual pre-departure inspection of a cargo vessel docked in Alexandria, with administrative oversight from Egypt Cairo. The engineer must verify:</w:t>
      </w:r>
    </w:p>
    <w:p>
      <w:pPr>
        <w:numPr>
          <w:ilvl w:val="0"/>
          <w:numId w:val="1002"/>
        </w:numPr>
        <w:pStyle w:val="Compact"/>
      </w:pPr>
      <w:r>
        <w:t xml:space="preserve">Functionality of the main propulsion engine and auxiliary generators.</w:t>
      </w:r>
    </w:p>
    <w:p>
      <w:pPr>
        <w:numPr>
          <w:ilvl w:val="0"/>
          <w:numId w:val="1002"/>
        </w:numPr>
        <w:pStyle w:val="Compact"/>
      </w:pPr>
      <w:r>
        <w:t xml:space="preserve">Integrity of the ballast water treatment system, ensuring compliance with Egyptian environmental regulations.</w:t>
      </w:r>
    </w:p>
    <w:p>
      <w:pPr>
        <w:numPr>
          <w:ilvl w:val="0"/>
          <w:numId w:val="1002"/>
        </w:numPr>
        <w:pStyle w:val="Compact"/>
      </w:pPr>
      <w:r>
        <w:t xml:space="preserve">Availability of necessary spare parts and tools for a journey through the Suez Canal.</w:t>
      </w:r>
    </w:p>
    <w:p>
      <w:pPr>
        <w:pStyle w:val="FirstParagraph"/>
      </w:pPr>
      <w:r>
        <w:t xml:space="preserve">Success is measured by the completeness of the inspection checklist and the identification of potential risks.</w:t>
      </w:r>
    </w:p>
    <w:bookmarkEnd w:id="23"/>
    <w:bookmarkStart w:id="24" w:name="X59476c79cb4f2c3574e653d265732e474ff6f07"/>
    <w:p>
      <w:pPr>
        <w:pStyle w:val="Heading3"/>
      </w:pPr>
      <w:r>
        <w:t xml:space="preserve">Phase 2: Operational Simulation and Fault Diagnosis</w:t>
      </w:r>
    </w:p>
    <w:p>
      <w:pPr>
        <w:pStyle w:val="FirstParagraph"/>
      </w:pPr>
      <w:r>
        <w:t xml:space="preserve">During this phase, the simulation will introduce random mechanical and electrical faults while the vessel is in transit. The Marine Engineer must diagnose and resolve these issues without compromising the safety of the vessel or crew. Scenarios may include:</w:t>
      </w:r>
    </w:p>
    <w:p>
      <w:pPr>
        <w:numPr>
          <w:ilvl w:val="0"/>
          <w:numId w:val="1003"/>
        </w:numPr>
        <w:pStyle w:val="Compact"/>
      </w:pPr>
      <w:r>
        <w:t xml:space="preserve">Sudden drop in fuel pressure.</w:t>
      </w:r>
    </w:p>
    <w:p>
      <w:pPr>
        <w:numPr>
          <w:ilvl w:val="0"/>
          <w:numId w:val="1003"/>
        </w:numPr>
        <w:pStyle w:val="Compact"/>
      </w:pPr>
      <w:r>
        <w:t xml:space="preserve">Overheating of the turbocharger.</w:t>
      </w:r>
    </w:p>
    <w:p>
      <w:pPr>
        <w:numPr>
          <w:ilvl w:val="0"/>
          <w:numId w:val="1003"/>
        </w:numPr>
        <w:pStyle w:val="Compact"/>
      </w:pPr>
      <w:r>
        <w:t xml:space="preserve">Failure of the emergency fire pump.</w:t>
      </w:r>
    </w:p>
    <w:p>
      <w:pPr>
        <w:pStyle w:val="FirstParagraph"/>
      </w:pPr>
      <w:r>
        <w:t xml:space="preserve">The assessor will evaluate the speed and accuracy of the engineer's response, as well as their ability to communicate effectively with the bridge team.</w:t>
      </w:r>
    </w:p>
    <w:bookmarkEnd w:id="24"/>
    <w:bookmarkStart w:id="25" w:name="X836bc4e4457db3efbb451fd7836d26be3e2cd58"/>
    <w:p>
      <w:pPr>
        <w:pStyle w:val="Heading3"/>
      </w:pPr>
      <w:r>
        <w:t xml:space="preserve">Phase 3: Emergency Response and Regulatory Adherence</w:t>
      </w:r>
    </w:p>
    <w:p>
      <w:pPr>
        <w:pStyle w:val="FirstParagraph"/>
      </w:pPr>
      <w:r>
        <w:t xml:space="preserve">The final phase simulates a critical emergency, such as a collision or grounding near the Suez Canal entrance. The Marine Engineer must execute emergency protocols, including damage control, evacuation procedures, and communication with Egyptian coast guard authorities. This phase tests the engineer's ability to remain calm under pressure and adhere to established safety protocols.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using automated logging systems and manual observation. Key performance indicators (KPIs) include:</w:t>
      </w:r>
    </w:p>
    <w:p>
      <w:pPr>
        <w:numPr>
          <w:ilvl w:val="0"/>
          <w:numId w:val="1004"/>
        </w:numPr>
        <w:pStyle w:val="Compact"/>
      </w:pPr>
      <w:r>
        <w:t xml:space="preserve">Time taken to identify and resolve faults.</w:t>
      </w:r>
    </w:p>
    <w:p>
      <w:pPr>
        <w:numPr>
          <w:ilvl w:val="0"/>
          <w:numId w:val="1004"/>
        </w:numPr>
        <w:pStyle w:val="Compact"/>
      </w:pPr>
      <w:r>
        <w:t xml:space="preserve">Accuracy of diagnostic procedures.</w:t>
      </w:r>
    </w:p>
    <w:p>
      <w:pPr>
        <w:numPr>
          <w:ilvl w:val="0"/>
          <w:numId w:val="1004"/>
        </w:numPr>
        <w:pStyle w:val="Compact"/>
      </w:pPr>
      <w:r>
        <w:t xml:space="preserve">Compliance with safety and environmental regulations.</w:t>
      </w:r>
    </w:p>
    <w:p>
      <w:pPr>
        <w:numPr>
          <w:ilvl w:val="0"/>
          <w:numId w:val="1004"/>
        </w:numPr>
        <w:pStyle w:val="Compact"/>
      </w:pPr>
      <w:r>
        <w:t xml:space="preserve">Effectiveness of communication and teamwork.</w:t>
      </w:r>
    </w:p>
    <w:p>
      <w:pPr>
        <w:pStyle w:val="FirstParagraph"/>
      </w:pPr>
      <w:r>
        <w:t xml:space="preserve">The data will be analyzed to determine the overall competency level of the Marine Engineer and to identify areas for improvement. Results will be compared against industry standards and benchmarks specific to operations in Egypt Cairo.</w:t>
      </w:r>
    </w:p>
    <w:bookmarkEnd w:id="27"/>
    <w:bookmarkStart w:id="28" w:name="safety-and-ethical-considerations"/>
    <w:p>
      <w:pPr>
        <w:pStyle w:val="Heading2"/>
      </w:pPr>
      <w:r>
        <w:t xml:space="preserve">6. Safety and Ethical Considerations</w:t>
      </w:r>
    </w:p>
    <w:p>
      <w:pPr>
        <w:pStyle w:val="FirstParagraph"/>
      </w:pPr>
      <w:r>
        <w:t xml:space="preserve">Although this experiment is conducted in a simulated environment, all participants must adhere to strict safety and ethical guidelines. The simulation must accurately reflect real-world conditions without causing undue stress or harm to the subject. Confidentiality of the subject's performance data must be maintained, and results will be used solely for assessment and training purposes.</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capabilities of a Marine Engineer in the context of Egypt Cairo. By simulating realistic operational challenges and regulatory requirements, the protocol ensures that engineers are well-prepared to handle the complexities of modern maritime operations. The findings from this experiment will contribute to the continuous improvement of training programs and operational standards in the region.</w:t>
      </w:r>
    </w:p>
    <w:bookmarkEnd w:id="29"/>
    <w:p>
      <w:pPr>
        <w:pStyle w:val="BodyText"/>
      </w:pPr>
      <w:r>
        <w:rPr>
          <w:bCs/>
          <w:b/>
        </w:rPr>
        <w:t xml:space="preserve">Lead Assessor Signature:</w:t>
      </w:r>
    </w:p>
    <w:p>
      <w:pPr>
        <w:pStyle w:val="BodyText"/>
      </w:pPr>
      <w:r>
        <w:t xml:space="preserve">__________________________</w:t>
      </w:r>
    </w:p>
    <w:p>
      <w:pPr>
        <w:pStyle w:val="BodyText"/>
      </w:pPr>
      <w:r>
        <w:t xml:space="preserve">Date: ______________</w:t>
      </w:r>
    </w:p>
    <w:p>
      <w:pPr>
        <w:pStyle w:val="BodyText"/>
      </w:pPr>
      <w:r>
        <w:rPr>
          <w:bCs/>
          <w:b/>
        </w:rPr>
        <w:t xml:space="preserve">Subject (Marine Engineer) Signature:</w:t>
      </w:r>
    </w:p>
    <w:p>
      <w:pPr>
        <w:pStyle w:val="BodyText"/>
      </w:pPr>
      <w:r>
        <w:t xml:space="preserve">__________________________</w:t>
      </w:r>
    </w:p>
    <w:p>
      <w:pPr>
        <w:pStyle w:val="BodyText"/>
      </w:pPr>
      <w:r>
        <w:t xml:space="preserve">Date: 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Egypt Cairo</dc:title>
  <dc:creator/>
  <dc:language>en</dc:language>
  <cp:keywords/>
  <dcterms:created xsi:type="dcterms:W3CDTF">2026-10-10T00:33:27Z</dcterms:created>
  <dcterms:modified xsi:type="dcterms:W3CDTF">2026-10-10T00:33:27Z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