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w:t>
      </w:r>
      <w:r>
        <w:t xml:space="preserve"> </w:t>
      </w:r>
      <w:r>
        <w:t xml:space="preserve">Frankfurt,</w:t>
      </w:r>
      <w:r>
        <w:t xml:space="preserve"> </w:t>
      </w:r>
      <w:r>
        <w:t xml:space="preserve">Germany</w:t>
      </w:r>
    </w:p>
    <w:bookmarkStart w:id="20" w:name="Xee631141e6f0ebcd5b93b4a151f86a40d7c6bee"/>
    <w:p>
      <w:pPr>
        <w:pStyle w:val="Heading1"/>
      </w:pPr>
      <w:r>
        <w:t xml:space="preserve">Experiment Protocol: Advanced Marine Engineering Systems</w:t>
      </w:r>
    </w:p>
    <w:p>
      <w:pPr>
        <w:pStyle w:val="FirstParagraph"/>
      </w:pPr>
      <w:r>
        <w:rPr>
          <w:bCs/>
          <w:b/>
        </w:rPr>
        <w:t xml:space="preserve">Document ID:</w:t>
      </w:r>
      <w:r>
        <w:t xml:space="preserve"> </w:t>
      </w:r>
      <w:r>
        <w:t xml:space="preserve">ME-FRA-2023-EXP-001</w:t>
      </w:r>
    </w:p>
    <w:p>
      <w:pPr>
        <w:pStyle w:val="BodyText"/>
      </w:pPr>
      <w:r>
        <w:rPr>
          <w:bCs/>
          <w:b/>
        </w:rPr>
        <w:t xml:space="preserve">Location:</w:t>
      </w:r>
      <w:r>
        <w:t xml:space="preserve"> </w:t>
      </w:r>
      <w:r>
        <w:t xml:space="preserve">Frankfurt, Germany (Main Port Simulation Facility)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Dr. Hans Weber, Senior Research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advanced propulsion and energy management systems designed for modern marine vessels. The primary objective is to evaluate the performance of a hybrid diesel-electric propulsion system under simulated load conditions typical of transatlantic voyages. This experiment is conducted in Frankfurt, Germany, leveraging the city's advanced engineering research facilities and its strategic position as a hub for maritime logistics and technology innovation.</w:t>
      </w:r>
    </w:p>
    <w:p>
      <w:pPr>
        <w:pStyle w:val="BodyText"/>
      </w:pPr>
      <w:r>
        <w:t xml:space="preserve">The Marine Engineer team will oversee the setup, execution, and analysis of the experiment to ensure compliance with international maritime standards and German engineering regulations.</w:t>
      </w:r>
    </w:p>
    <w:bookmarkEnd w:id="21"/>
    <w:bookmarkStart w:id="22" w:name="scope-and-location"/>
    <w:p>
      <w:pPr>
        <w:pStyle w:val="Heading2"/>
      </w:pPr>
      <w:r>
        <w:t xml:space="preserve">2. Scope and Location</w:t>
      </w:r>
    </w:p>
    <w:p>
      <w:pPr>
        <w:pStyle w:val="FirstParagraph"/>
      </w:pPr>
      <w:r>
        <w:t xml:space="preserve">The experiment will take place at the Frankfurt Maritime Technology Center, located in the industrial district of Frankfurt am Main. This facility is equipped with state-of-the-art simulation rigs and testing environments that replicate real-world marine conditions.</w:t>
      </w:r>
    </w:p>
    <w:p>
      <w:pPr>
        <w:pStyle w:val="BodyText"/>
      </w:pPr>
      <w:r>
        <w:t xml:space="preserve">The scope of this experiment includes:</w:t>
      </w:r>
    </w:p>
    <w:p>
      <w:pPr>
        <w:numPr>
          <w:ilvl w:val="0"/>
          <w:numId w:val="1001"/>
        </w:numPr>
        <w:pStyle w:val="Compact"/>
      </w:pPr>
      <w:r>
        <w:t xml:space="preserve">Testing the efficiency of the hybrid propulsion system under varying load conditions.</w:t>
      </w:r>
    </w:p>
    <w:p>
      <w:pPr>
        <w:numPr>
          <w:ilvl w:val="0"/>
          <w:numId w:val="1001"/>
        </w:numPr>
        <w:pStyle w:val="Compact"/>
      </w:pPr>
      <w:r>
        <w:t xml:space="preserve">Evaluating the integration of renewable energy sources (e.g., wind-assisted propulsion) with traditional diesel engines.</w:t>
      </w:r>
    </w:p>
    <w:p>
      <w:pPr>
        <w:numPr>
          <w:ilvl w:val="0"/>
          <w:numId w:val="1001"/>
        </w:numPr>
        <w:pStyle w:val="Compact"/>
      </w:pPr>
      <w:r>
        <w:t xml:space="preserve">Assessing the reliability of the system's control algorithms in emergency scenarios.</w:t>
      </w:r>
    </w:p>
    <w:bookmarkEnd w:id="22"/>
    <w:bookmarkStart w:id="23" w:name="roles-and-responsibilities"/>
    <w:p>
      <w:pPr>
        <w:pStyle w:val="Heading2"/>
      </w:pPr>
      <w:r>
        <w:t xml:space="preserve">3. Roles and Responsibilities</w:t>
      </w:r>
    </w:p>
    <w:p>
      <w:pPr>
        <w:pStyle w:val="FirstParagraph"/>
      </w:pPr>
      <w:r>
        <w:t xml:space="preserve">The following roles are defined for the Marine Engineer team and supporting staff:</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Marine Engineer</w:t>
            </w:r>
          </w:p>
        </w:tc>
        <w:tc>
          <w:tcPr/>
          <w:p>
            <w:pPr>
              <w:pStyle w:val="Compact"/>
              <w:jc w:val="left"/>
            </w:pPr>
            <w:r>
              <w:t xml:space="preserve">Oversee the entire experiment, ensure safety protocols are followed, and make final decisions on test parameters.</w:t>
            </w:r>
          </w:p>
        </w:tc>
      </w:tr>
      <w:tr>
        <w:tc>
          <w:tcPr/>
          <w:p>
            <w:pPr>
              <w:pStyle w:val="Compact"/>
              <w:jc w:val="left"/>
            </w:pPr>
            <w:r>
              <w:t xml:space="preserve">Assistant Marine Engineer</w:t>
            </w:r>
          </w:p>
        </w:tc>
        <w:tc>
          <w:tcPr/>
          <w:p>
            <w:pPr>
              <w:pStyle w:val="Compact"/>
              <w:jc w:val="left"/>
            </w:pPr>
            <w:r>
              <w:t xml:space="preserve">Assist in setup, monitor equipment, and record data during the experiment.</w:t>
            </w:r>
          </w:p>
        </w:tc>
      </w:tr>
      <w:tr>
        <w:tc>
          <w:tcPr/>
          <w:p>
            <w:pPr>
              <w:pStyle w:val="Compact"/>
              <w:jc w:val="left"/>
            </w:pPr>
            <w:r>
              <w:t xml:space="preserve">Safety Officer</w:t>
            </w:r>
          </w:p>
        </w:tc>
        <w:tc>
          <w:tcPr/>
          <w:p>
            <w:pPr>
              <w:pStyle w:val="Compact"/>
              <w:jc w:val="left"/>
            </w:pPr>
            <w:r>
              <w:t xml:space="preserve">Ensure compliance with German safety regulations and manage emergency procedures.</w:t>
            </w:r>
          </w:p>
        </w:tc>
      </w:tr>
      <w:tr>
        <w:tc>
          <w:tcPr/>
          <w:p>
            <w:pPr>
              <w:pStyle w:val="Compact"/>
              <w:jc w:val="left"/>
            </w:pPr>
            <w:r>
              <w:t xml:space="preserve">Data Analyst</w:t>
            </w:r>
          </w:p>
        </w:tc>
        <w:tc>
          <w:tcPr/>
          <w:p>
            <w:pPr>
              <w:pStyle w:val="Compact"/>
              <w:jc w:val="left"/>
            </w:pPr>
            <w:r>
              <w:t xml:space="preserve">Collect, process, and analyze experimental data to generate reports.</w:t>
            </w:r>
          </w:p>
        </w:tc>
      </w:tr>
    </w:tbl>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2"/>
        </w:numPr>
        <w:pStyle w:val="Compact"/>
      </w:pPr>
      <w:r>
        <w:t xml:space="preserve">Hybrid diesel-electric propulsion test rig</w:t>
      </w:r>
    </w:p>
    <w:p>
      <w:pPr>
        <w:numPr>
          <w:ilvl w:val="0"/>
          <w:numId w:val="1002"/>
        </w:numPr>
        <w:pStyle w:val="Compact"/>
      </w:pPr>
      <w:r>
        <w:t xml:space="preserve">Load simulation system capable of replicating vessel resistance</w:t>
      </w:r>
    </w:p>
    <w:p>
      <w:pPr>
        <w:numPr>
          <w:ilvl w:val="0"/>
          <w:numId w:val="1002"/>
        </w:numPr>
        <w:pStyle w:val="Compact"/>
      </w:pPr>
      <w:r>
        <w:t xml:space="preserve">Control and monitoring software (SCADA system)</w:t>
      </w:r>
    </w:p>
    <w:p>
      <w:pPr>
        <w:numPr>
          <w:ilvl w:val="0"/>
          <w:numId w:val="1002"/>
        </w:numPr>
        <w:pStyle w:val="Compact"/>
      </w:pPr>
      <w:r>
        <w:t xml:space="preserve">Sensors for temperature, pressure, vibration, and emissions</w:t>
      </w:r>
    </w:p>
    <w:p>
      <w:pPr>
        <w:numPr>
          <w:ilvl w:val="0"/>
          <w:numId w:val="1002"/>
        </w:numPr>
        <w:pStyle w:val="Compact"/>
      </w:pPr>
      <w:r>
        <w:t xml:space="preserve">Emergency shutdown systems</w:t>
      </w:r>
    </w:p>
    <w:p>
      <w:pPr>
        <w:numPr>
          <w:ilvl w:val="0"/>
          <w:numId w:val="1002"/>
        </w:numPr>
        <w:pStyle w:val="Compact"/>
      </w:pPr>
      <w:r>
        <w:t xml:space="preserve">Personal protective equipment (PPE) for all personnel</w:t>
      </w:r>
    </w:p>
    <w:bookmarkEnd w:id="24"/>
    <w:bookmarkStart w:id="28" w:name="experimental-procedure"/>
    <w:p>
      <w:pPr>
        <w:pStyle w:val="Heading2"/>
      </w:pPr>
      <w:r>
        <w:t xml:space="preserve">5. Experimental Procedure</w:t>
      </w:r>
    </w:p>
    <w:bookmarkStart w:id="25" w:name="pre-experiment-setup"/>
    <w:p>
      <w:pPr>
        <w:pStyle w:val="Heading3"/>
      </w:pPr>
      <w:r>
        <w:t xml:space="preserve">5.1 Pre-Experiment Setup</w:t>
      </w:r>
    </w:p>
    <w:p>
      <w:pPr>
        <w:pStyle w:val="FirstParagraph"/>
      </w:pPr>
      <w:r>
        <w:t xml:space="preserve">Before commencing the experiment, the Marine Engineer team must:</w:t>
      </w:r>
    </w:p>
    <w:p>
      <w:pPr>
        <w:numPr>
          <w:ilvl w:val="0"/>
          <w:numId w:val="1003"/>
        </w:numPr>
        <w:pStyle w:val="Compact"/>
      </w:pPr>
      <w:r>
        <w:t xml:space="preserve">Inspect all equipment for functionality and safety.</w:t>
      </w:r>
    </w:p>
    <w:p>
      <w:pPr>
        <w:numPr>
          <w:ilvl w:val="0"/>
          <w:numId w:val="1003"/>
        </w:numPr>
        <w:pStyle w:val="Compact"/>
      </w:pPr>
      <w:r>
        <w:t xml:space="preserve">Calibrate sensors and monitoring systems.</w:t>
      </w:r>
    </w:p>
    <w:p>
      <w:pPr>
        <w:numPr>
          <w:ilvl w:val="0"/>
          <w:numId w:val="1003"/>
        </w:numPr>
        <w:pStyle w:val="Compact"/>
      </w:pPr>
      <w:r>
        <w:t xml:space="preserve">Verify that the test rig is properly secured and isolated.</w:t>
      </w:r>
    </w:p>
    <w:p>
      <w:pPr>
        <w:numPr>
          <w:ilvl w:val="0"/>
          <w:numId w:val="1003"/>
        </w:numPr>
        <w:pStyle w:val="Compact"/>
      </w:pPr>
      <w:r>
        <w:t xml:space="preserve">Conduct a safety briefing with all personnel.</w:t>
      </w:r>
    </w:p>
    <w:bookmarkEnd w:id="25"/>
    <w:bookmarkStart w:id="26" w:name="test-execution"/>
    <w:p>
      <w:pPr>
        <w:pStyle w:val="Heading3"/>
      </w:pPr>
      <w:r>
        <w:t xml:space="preserve">5.2 Test Execution</w:t>
      </w:r>
    </w:p>
    <w:p>
      <w:pPr>
        <w:pStyle w:val="FirstParagraph"/>
      </w:pPr>
      <w:r>
        <w:t xml:space="preserve">The experiment will be conducted in three phases:</w:t>
      </w:r>
    </w:p>
    <w:p>
      <w:pPr>
        <w:numPr>
          <w:ilvl w:val="0"/>
          <w:numId w:val="1004"/>
        </w:numPr>
        <w:pStyle w:val="Compact"/>
      </w:pPr>
      <w:r>
        <w:rPr>
          <w:bCs/>
          <w:b/>
        </w:rPr>
        <w:t xml:space="preserve">Phase 1: Baseline Testing</w:t>
      </w:r>
      <w:r>
        <w:t xml:space="preserve"> </w:t>
      </w:r>
      <w:r>
        <w:t xml:space="preserve">- Run the propulsion system at standard load conditions to establish baseline performance metrics.</w:t>
      </w:r>
    </w:p>
    <w:p>
      <w:pPr>
        <w:numPr>
          <w:ilvl w:val="0"/>
          <w:numId w:val="1004"/>
        </w:numPr>
        <w:pStyle w:val="Compact"/>
      </w:pPr>
      <w:r>
        <w:rPr>
          <w:bCs/>
          <w:b/>
        </w:rPr>
        <w:t xml:space="preserve">Phase 2: Variable Load Testing</w:t>
      </w:r>
      <w:r>
        <w:t xml:space="preserve"> </w:t>
      </w:r>
      <w:r>
        <w:t xml:space="preserve">- Gradually increase and decrease the load to simulate different sea conditions and vessel speeds.</w:t>
      </w:r>
    </w:p>
    <w:p>
      <w:pPr>
        <w:numPr>
          <w:ilvl w:val="0"/>
          <w:numId w:val="1004"/>
        </w:numPr>
        <w:pStyle w:val="Compact"/>
      </w:pPr>
      <w:r>
        <w:rPr>
          <w:bCs/>
          <w:b/>
        </w:rPr>
        <w:t xml:space="preserve">Phase 3: Emergency Scenario Testing</w:t>
      </w:r>
      <w:r>
        <w:t xml:space="preserve"> </w:t>
      </w:r>
      <w:r>
        <w:t xml:space="preserve">- Simulate system failures (e.g., engine shutdown, power loss) to evaluate the system's response and recovery capabilities.</w:t>
      </w:r>
    </w:p>
    <w:bookmarkEnd w:id="26"/>
    <w:bookmarkStart w:id="27" w:name="data-collection"/>
    <w:p>
      <w:pPr>
        <w:pStyle w:val="Heading3"/>
      </w:pPr>
      <w:r>
        <w:t xml:space="preserve">5.3 Data Collection</w:t>
      </w:r>
    </w:p>
    <w:p>
      <w:pPr>
        <w:pStyle w:val="FirstParagraph"/>
      </w:pPr>
      <w:r>
        <w:t xml:space="preserve">During each phase, the following data will be collected:</w:t>
      </w:r>
    </w:p>
    <w:p>
      <w:pPr>
        <w:numPr>
          <w:ilvl w:val="0"/>
          <w:numId w:val="1005"/>
        </w:numPr>
        <w:pStyle w:val="Compact"/>
      </w:pPr>
      <w:r>
        <w:t xml:space="preserve">Fuel consumption rates</w:t>
      </w:r>
    </w:p>
    <w:p>
      <w:pPr>
        <w:numPr>
          <w:ilvl w:val="0"/>
          <w:numId w:val="1005"/>
        </w:numPr>
        <w:pStyle w:val="Compact"/>
      </w:pPr>
      <w:r>
        <w:t xml:space="preserve">Power output and efficiency</w:t>
      </w:r>
    </w:p>
    <w:p>
      <w:pPr>
        <w:numPr>
          <w:ilvl w:val="0"/>
          <w:numId w:val="1005"/>
        </w:numPr>
        <w:pStyle w:val="Compact"/>
      </w:pPr>
      <w:r>
        <w:t xml:space="preserve">Emissions levels (NOx, SOx, CO2)</w:t>
      </w:r>
    </w:p>
    <w:p>
      <w:pPr>
        <w:numPr>
          <w:ilvl w:val="0"/>
          <w:numId w:val="1005"/>
        </w:numPr>
        <w:pStyle w:val="Compact"/>
      </w:pPr>
      <w:r>
        <w:t xml:space="preserve">System response times during emergency scenarios</w:t>
      </w:r>
    </w:p>
    <w:bookmarkEnd w:id="27"/>
    <w:bookmarkEnd w:id="28"/>
    <w:bookmarkStart w:id="29" w:name="safety-and-compliance"/>
    <w:p>
      <w:pPr>
        <w:pStyle w:val="Heading2"/>
      </w:pPr>
      <w:r>
        <w:t xml:space="preserve">6. Safety and Compliance</w:t>
      </w:r>
    </w:p>
    <w:p>
      <w:pPr>
        <w:pStyle w:val="FirstParagraph"/>
      </w:pPr>
      <w:r>
        <w:t xml:space="preserve">All procedures must comply with German engineering standards (DIN) and international maritime regulations (IMO). The Safety Officer will ensure that:</w:t>
      </w:r>
    </w:p>
    <w:p>
      <w:pPr>
        <w:numPr>
          <w:ilvl w:val="0"/>
          <w:numId w:val="1006"/>
        </w:numPr>
        <w:pStyle w:val="Compact"/>
      </w:pPr>
      <w:r>
        <w:t xml:space="preserve">Emergency shutdown systems are functional and accessible.</w:t>
      </w:r>
    </w:p>
    <w:p>
      <w:pPr>
        <w:numPr>
          <w:ilvl w:val="0"/>
          <w:numId w:val="1006"/>
        </w:numPr>
        <w:pStyle w:val="Compact"/>
      </w:pPr>
      <w:r>
        <w:t xml:space="preserve">All personnel wear appropriate PPE.</w:t>
      </w:r>
    </w:p>
    <w:p>
      <w:pPr>
        <w:numPr>
          <w:ilvl w:val="0"/>
          <w:numId w:val="1006"/>
        </w:numPr>
        <w:pStyle w:val="Compact"/>
      </w:pPr>
      <w:r>
        <w:t xml:space="preserve">Fire suppression systems are operational.</w:t>
      </w:r>
    </w:p>
    <w:p>
      <w:pPr>
        <w:numPr>
          <w:ilvl w:val="0"/>
          <w:numId w:val="1006"/>
        </w:numPr>
        <w:pStyle w:val="Compact"/>
      </w:pPr>
      <w:r>
        <w:t xml:space="preserve">Incident reporting protocols are in place.</w:t>
      </w:r>
    </w:p>
    <w:bookmarkEnd w:id="29"/>
    <w:bookmarkStart w:id="30" w:name="data-analysis-and-reporting"/>
    <w:p>
      <w:pPr>
        <w:pStyle w:val="Heading2"/>
      </w:pPr>
      <w:r>
        <w:t xml:space="preserve">7. Data Analysis and Reporting</w:t>
      </w:r>
    </w:p>
    <w:p>
      <w:pPr>
        <w:pStyle w:val="FirstParagraph"/>
      </w:pPr>
      <w:r>
        <w:t xml:space="preserve">After the experiment, the Data Analyst will process the collected data and generate a comprehensive report. The report will include:</w:t>
      </w:r>
    </w:p>
    <w:p>
      <w:pPr>
        <w:numPr>
          <w:ilvl w:val="0"/>
          <w:numId w:val="1007"/>
        </w:numPr>
        <w:pStyle w:val="Compact"/>
      </w:pPr>
      <w:r>
        <w:t xml:space="preserve">Summary of experimental conditions and procedures.</w:t>
      </w:r>
    </w:p>
    <w:p>
      <w:pPr>
        <w:numPr>
          <w:ilvl w:val="0"/>
          <w:numId w:val="1007"/>
        </w:numPr>
        <w:pStyle w:val="Compact"/>
      </w:pPr>
      <w:r>
        <w:t xml:space="preserve">Analysis of performance metrics and efficiency.</w:t>
      </w:r>
    </w:p>
    <w:p>
      <w:pPr>
        <w:numPr>
          <w:ilvl w:val="0"/>
          <w:numId w:val="1007"/>
        </w:numPr>
        <w:pStyle w:val="Compact"/>
      </w:pPr>
      <w:r>
        <w:t xml:space="preserve">Comparison of results with baseline and industry standards.</w:t>
      </w:r>
    </w:p>
    <w:p>
      <w:pPr>
        <w:numPr>
          <w:ilvl w:val="0"/>
          <w:numId w:val="1007"/>
        </w:numPr>
        <w:pStyle w:val="Compact"/>
      </w:pPr>
      <w:r>
        <w:t xml:space="preserve">Recommendations for system improvements.</w:t>
      </w:r>
    </w:p>
    <w:p>
      <w:pPr>
        <w:pStyle w:val="FirstParagraph"/>
      </w:pPr>
      <w:r>
        <w:t xml:space="preserve">The final report will be submitted to the Lead Marine Engineer and relevant stakeholders in Frankfurt for review and approval.</w:t>
      </w:r>
    </w:p>
    <w:bookmarkEnd w:id="30"/>
    <w:bookmarkStart w:id="31" w:name="conclusion"/>
    <w:p>
      <w:pPr>
        <w:pStyle w:val="Heading2"/>
      </w:pPr>
      <w:r>
        <w:t xml:space="preserve">8. Conclusion</w:t>
      </w:r>
    </w:p>
    <w:p>
      <w:pPr>
        <w:pStyle w:val="FirstParagraph"/>
      </w:pPr>
      <w:r>
        <w:t xml:space="preserve">This Experiment Protocol provides a structured approach to testing advanced marine engineering systems in Frankfurt, Germany. By adhering to these procedures, the Marine Engineer team will ensure the safety, accuracy, and reliability of the experimental results, contributing to the advancement of maritime technology and sustainability.</w:t>
      </w:r>
    </w:p>
    <w:bookmarkEnd w:id="31"/>
    <w:p>
      <w:pPr>
        <w:pStyle w:val="BodyText"/>
      </w:pPr>
      <w:r>
        <w:rPr>
          <w:bCs/>
          <w:b/>
        </w:rPr>
        <w:t xml:space="preserve">Lead Marine Engineer:</w:t>
      </w:r>
    </w:p>
    <w:p>
      <w:pPr>
        <w:pStyle w:val="BodyText"/>
      </w:pPr>
      <w:r>
        <w:t xml:space="preserve">__________________________</w:t>
      </w:r>
    </w:p>
    <w:p>
      <w:pPr>
        <w:pStyle w:val="BodyText"/>
      </w:pPr>
      <w:r>
        <w:t xml:space="preserve">Name: Dr. Hans Weber</w:t>
      </w:r>
    </w:p>
    <w:p>
      <w:pPr>
        <w:pStyle w:val="BodyText"/>
      </w:pPr>
      <w:r>
        <w:rPr>
          <w:bCs/>
          <w:b/>
        </w:rPr>
        <w:t xml:space="preserve">Safety Officer:</w:t>
      </w:r>
    </w:p>
    <w:p>
      <w:pPr>
        <w:pStyle w:val="BodyText"/>
      </w:pPr>
      <w:r>
        <w:t xml:space="preserve">__________________________</w:t>
      </w:r>
    </w:p>
    <w:p>
      <w:pPr>
        <w:pStyle w:val="BodyText"/>
      </w:pPr>
      <w:r>
        <w:t xml:space="preserve">Name: Anna Schmidt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 Frankfurt, Germany</dc:title>
  <dc:creator/>
  <dc:language>en</dc:language>
  <cp:keywords/>
  <dcterms:created xsi:type="dcterms:W3CDTF">2026-10-10T05:45:07Z</dcterms:created>
  <dcterms:modified xsi:type="dcterms:W3CDTF">2026-10-10T05:45:07Z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