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Germany</w:t>
      </w:r>
      <w:r>
        <w:t xml:space="preserve"> </w:t>
      </w:r>
      <w:r>
        <w:t xml:space="preserve">Munich</w:t>
      </w:r>
    </w:p>
    <w:bookmarkStart w:id="20" w:name="Xc525c4dc2aeb043ec811878b5dc05b9abe0b6c8"/>
    <w:p>
      <w:pPr>
        <w:pStyle w:val="Heading1"/>
      </w:pPr>
      <w:r>
        <w:t xml:space="preserve">Experiment Protocol: Marine Engineer Simulation in Germany Munich</w:t>
      </w:r>
    </w:p>
    <w:p>
      <w:pPr>
        <w:pStyle w:val="FirstParagraph"/>
      </w:pPr>
      <w:r>
        <w:rPr>
          <w:bCs/>
          <w:b/>
        </w:rPr>
        <w:t xml:space="preserve">Document ID:</w:t>
      </w:r>
      <w:r>
        <w:t xml:space="preserve"> </w:t>
      </w:r>
      <w:r>
        <w:t xml:space="preserve">EP-ME-GM-2023-001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Munich, Germany</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objectives, and methodologies for conducting a comprehensive simulation study involving a Marine Engineer in the context of Germany Munich. The primary goal is to evaluate the performance, decision-making capabilities, and technical proficiency of a Marine Engineer under simulated maritime conditions that reflect real-world scenarios encountered in European waters. This protocol is designed to ensure consistency, accuracy, and safety throughout the experiment.</w:t>
      </w:r>
    </w:p>
    <w:p>
      <w:pPr>
        <w:pStyle w:val="BodyText"/>
      </w:pPr>
      <w:r>
        <w:t xml:space="preserve">The study is particularly relevant to the maritime industry in Germany, where advanced engineering practices and stringent regulatory standards are paramount. Munich, as a hub for technological innovation and research, provides an ideal environment for this experiment due to its access to cutting-edge simulation facilities and expertise in marine engineering.</w:t>
      </w:r>
    </w:p>
    <w:p>
      <w:pPr>
        <w:pStyle w:val="BodyText"/>
      </w:pPr>
      <w:r>
        <w:t xml:space="preserve">2. Objectives</w:t>
      </w:r>
    </w:p>
    <w:p>
      <w:pPr>
        <w:pStyle w:val="BodyText"/>
      </w:pPr>
      <w:r>
        <w:t xml:space="preserve">The objectives of this experiment are as follows:</w:t>
      </w:r>
    </w:p>
    <w:p>
      <w:pPr>
        <w:numPr>
          <w:ilvl w:val="0"/>
          <w:numId w:val="1001"/>
        </w:numPr>
        <w:pStyle w:val="Compact"/>
      </w:pPr>
      <w:r>
        <w:t xml:space="preserve">To assess the technical skills of a Marine Engineer in operating and maintaining marine propulsion systems.</w:t>
      </w:r>
    </w:p>
    <w:p>
      <w:pPr>
        <w:numPr>
          <w:ilvl w:val="0"/>
          <w:numId w:val="1001"/>
        </w:numPr>
        <w:pStyle w:val="Compact"/>
      </w:pPr>
      <w:r>
        <w:t xml:space="preserve">To evaluate the ability of a Marine Engineer to respond effectively to emergency situations, such as engine failure or fire onboard.</w:t>
      </w:r>
    </w:p>
    <w:p>
      <w:pPr>
        <w:numPr>
          <w:ilvl w:val="0"/>
          <w:numId w:val="1001"/>
        </w:numPr>
        <w:pStyle w:val="Compact"/>
      </w:pPr>
      <w:r>
        <w:t xml:space="preserve">To analyze the decision-making processes of a Marine Engineer under high-pressure conditions.</w:t>
      </w:r>
    </w:p>
    <w:p>
      <w:pPr>
        <w:numPr>
          <w:ilvl w:val="0"/>
          <w:numId w:val="1001"/>
        </w:numPr>
        <w:pStyle w:val="Compact"/>
      </w:pPr>
      <w:r>
        <w:t xml:space="preserve">To identify areas for improvement in training programs for Marine Engineers in Germany.</w:t>
      </w:r>
    </w:p>
    <w:p>
      <w:pPr>
        <w:numPr>
          <w:ilvl w:val="0"/>
          <w:numId w:val="1001"/>
        </w:numPr>
        <w:pStyle w:val="Compact"/>
      </w:pPr>
      <w:r>
        <w:t xml:space="preserve">To contribute to the development of best practices for marine engineering operations in European waters.</w:t>
      </w:r>
    </w:p>
    <w:p>
      <w:pPr>
        <w:pStyle w:val="FirstParagraph"/>
      </w:pPr>
      <w:r>
        <w:t xml:space="preserve">3. Scope</w:t>
      </w:r>
    </w:p>
    <w:p>
      <w:pPr>
        <w:pStyle w:val="BodyText"/>
      </w:pPr>
      <w:r>
        <w:t xml:space="preserve">This experiment will focus on the following aspects of marine engineering:</w:t>
      </w:r>
    </w:p>
    <w:p>
      <w:pPr>
        <w:numPr>
          <w:ilvl w:val="0"/>
          <w:numId w:val="1002"/>
        </w:numPr>
        <w:pStyle w:val="Compact"/>
      </w:pPr>
      <w:r>
        <w:t xml:space="preserve">Operation and maintenance of diesel engines commonly used in commercial vessels.</w:t>
      </w:r>
    </w:p>
    <w:p>
      <w:pPr>
        <w:numPr>
          <w:ilvl w:val="0"/>
          <w:numId w:val="1002"/>
        </w:numPr>
        <w:pStyle w:val="Compact"/>
      </w:pPr>
      <w:r>
        <w:t xml:space="preserve">Management of auxiliary systems, including electrical power generation and water treatment.</w:t>
      </w:r>
    </w:p>
    <w:p>
      <w:pPr>
        <w:numPr>
          <w:ilvl w:val="0"/>
          <w:numId w:val="1002"/>
        </w:numPr>
        <w:pStyle w:val="Compact"/>
      </w:pPr>
      <w:r>
        <w:t xml:space="preserve">Implementation of safety protocols and emergency response procedures.</w:t>
      </w:r>
    </w:p>
    <w:p>
      <w:pPr>
        <w:numPr>
          <w:ilvl w:val="0"/>
          <w:numId w:val="1002"/>
        </w:numPr>
        <w:pStyle w:val="Compact"/>
      </w:pPr>
      <w:r>
        <w:t xml:space="preserve">Compliance with international maritime regulations, such as those set by the International Maritime Organization (IMO).</w:t>
      </w:r>
    </w:p>
    <w:p>
      <w:pPr>
        <w:pStyle w:val="FirstParagraph"/>
      </w:pPr>
      <w:r>
        <w:t xml:space="preserve">The simulation will take place in a controlled environment in Munich, utilizing state-of-the-art equipment and software to replicate real-world maritime conditions.</w:t>
      </w:r>
    </w:p>
    <w:p>
      <w:pPr>
        <w:pStyle w:val="BodyText"/>
      </w:pPr>
      <w:r>
        <w:t xml:space="preserve">4. Methodology</w:t>
      </w:r>
    </w:p>
    <w:p>
      <w:pPr>
        <w:pStyle w:val="BodyText"/>
      </w:pPr>
      <w:r>
        <w:t xml:space="preserve">The experiment will be conducted in three phases:</w:t>
      </w:r>
    </w:p>
    <w:bookmarkStart w:id="21" w:name="phase-1-preparation"/>
    <w:p>
      <w:pPr>
        <w:pStyle w:val="Heading3"/>
      </w:pPr>
      <w:r>
        <w:t xml:space="preserve">4.1 Phase 1: Preparation</w:t>
      </w:r>
    </w:p>
    <w:p>
      <w:pPr>
        <w:pStyle w:val="FirstParagraph"/>
      </w:pPr>
      <w:r>
        <w:t xml:space="preserve">In this phase, the simulation environment will be set up, and all necessary equipment will be calibrated. The Marine Engineer participant will be briefed on the objectives and procedures of the experiment. Safety protocols will be reviewed, and any questions will be addressed.</w:t>
      </w:r>
    </w:p>
    <w:bookmarkEnd w:id="21"/>
    <w:bookmarkStart w:id="22" w:name="phase-2-execution"/>
    <w:p>
      <w:pPr>
        <w:pStyle w:val="Heading3"/>
      </w:pPr>
      <w:r>
        <w:t xml:space="preserve">4.2 Phase 2: Execution</w:t>
      </w:r>
    </w:p>
    <w:p>
      <w:pPr>
        <w:pStyle w:val="FirstParagraph"/>
      </w:pPr>
      <w:r>
        <w:t xml:space="preserve">The Marine Engineer will be tasked with performing a series of operations and responding to simulated emergencies. These tasks will include:</w:t>
      </w:r>
    </w:p>
    <w:p>
      <w:pPr>
        <w:numPr>
          <w:ilvl w:val="0"/>
          <w:numId w:val="1003"/>
        </w:numPr>
        <w:pStyle w:val="Compact"/>
      </w:pPr>
      <w:r>
        <w:t xml:space="preserve">Starting and stopping the main engine.</w:t>
      </w:r>
    </w:p>
    <w:p>
      <w:pPr>
        <w:numPr>
          <w:ilvl w:val="0"/>
          <w:numId w:val="1003"/>
        </w:numPr>
        <w:pStyle w:val="Compact"/>
      </w:pPr>
      <w:r>
        <w:t xml:space="preserve">Monitoring engine performance parameters, such as temperature, pressure, and fuel consumption.</w:t>
      </w:r>
    </w:p>
    <w:p>
      <w:pPr>
        <w:numPr>
          <w:ilvl w:val="0"/>
          <w:numId w:val="1003"/>
        </w:numPr>
        <w:pStyle w:val="Compact"/>
      </w:pPr>
      <w:r>
        <w:t xml:space="preserve">Responding to a simulated engine failure by diagnosing the issue and implementing corrective actions.</w:t>
      </w:r>
    </w:p>
    <w:p>
      <w:pPr>
        <w:numPr>
          <w:ilvl w:val="0"/>
          <w:numId w:val="1003"/>
        </w:numPr>
        <w:pStyle w:val="Compact"/>
      </w:pPr>
      <w:r>
        <w:t xml:space="preserve">Managing a simulated fire onboard using appropriate firefighting equipment and procedures.</w:t>
      </w:r>
    </w:p>
    <w:p>
      <w:pPr>
        <w:pStyle w:val="FirstParagraph"/>
      </w:pPr>
      <w:r>
        <w:t xml:space="preserve">Throughout this phase, the Marine Engineer's actions will be recorded and analyzed in real-time.</w:t>
      </w:r>
    </w:p>
    <w:bookmarkEnd w:id="22"/>
    <w:bookmarkStart w:id="23" w:name="phase-3-analysis"/>
    <w:p>
      <w:pPr>
        <w:pStyle w:val="Heading3"/>
      </w:pPr>
      <w:r>
        <w:t xml:space="preserve">4.3 Phase 3: Analysis</w:t>
      </w:r>
    </w:p>
    <w:p>
      <w:pPr>
        <w:pStyle w:val="FirstParagraph"/>
      </w:pPr>
      <w:r>
        <w:t xml:space="preserve">After the completion of the simulation, the data collected will be analyzed to evaluate the Marine Engineer's performance. Key metrics will include response time, accuracy of decisions, and adherence to safety protocols. Feedback will be provided to the participant, and recommendations for improvement will be documented.</w:t>
      </w:r>
    </w:p>
    <w:bookmarkEnd w:id="23"/>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Marine Engine Simulator</w:t>
            </w:r>
          </w:p>
        </w:tc>
        <w:tc>
          <w:tcPr/>
          <w:p>
            <w:pPr>
              <w:pStyle w:val="Compact"/>
              <w:jc w:val="left"/>
            </w:pPr>
            <w:r>
              <w:t xml:space="preserve">High-fidelity simulator replicating a commercial vessel's main engine.</w:t>
            </w:r>
          </w:p>
        </w:tc>
        <w:tc>
          <w:tcPr/>
          <w:p>
            <w:pPr>
              <w:pStyle w:val="Compact"/>
              <w:jc w:val="left"/>
            </w:pPr>
            <w:r>
              <w:t xml:space="preserve">1</w:t>
            </w:r>
          </w:p>
        </w:tc>
      </w:tr>
      <w:tr>
        <w:tc>
          <w:tcPr/>
          <w:p>
            <w:pPr>
              <w:pStyle w:val="Compact"/>
              <w:jc w:val="left"/>
            </w:pPr>
            <w:r>
              <w:t xml:space="preserve">Control Panel</w:t>
            </w:r>
          </w:p>
        </w:tc>
        <w:tc>
          <w:tcPr/>
          <w:p>
            <w:pPr>
              <w:pStyle w:val="Compact"/>
              <w:jc w:val="left"/>
            </w:pPr>
            <w:r>
              <w:t xml:space="preserve">Interface for monitoring and controlling engine parameters.</w:t>
            </w:r>
          </w:p>
        </w:tc>
        <w:tc>
          <w:tcPr/>
          <w:p>
            <w:pPr>
              <w:pStyle w:val="Compact"/>
              <w:jc w:val="left"/>
            </w:pPr>
            <w:r>
              <w:t xml:space="preserve">1</w:t>
            </w:r>
          </w:p>
        </w:tc>
      </w:tr>
      <w:tr>
        <w:tc>
          <w:tcPr/>
          <w:p>
            <w:pPr>
              <w:pStyle w:val="Compact"/>
              <w:jc w:val="left"/>
            </w:pPr>
            <w:r>
              <w:t xml:space="preserve">Firefighting Equipment</w:t>
            </w:r>
          </w:p>
        </w:tc>
        <w:tc>
          <w:tcPr/>
          <w:p>
            <w:pPr>
              <w:pStyle w:val="Compact"/>
              <w:jc w:val="left"/>
            </w:pPr>
            <w:r>
              <w:t xml:space="preserve">Simulated fire extinguishers and hoses for emergency response training.</w:t>
            </w:r>
          </w:p>
        </w:tc>
        <w:tc>
          <w:tcPr/>
          <w:p>
            <w:pPr>
              <w:pStyle w:val="Compact"/>
              <w:jc w:val="left"/>
            </w:pPr>
            <w:r>
              <w:t xml:space="preserve">Set</w:t>
            </w:r>
          </w:p>
        </w:tc>
      </w:tr>
      <w:tr>
        <w:tc>
          <w:tcPr/>
          <w:p>
            <w:pPr>
              <w:pStyle w:val="Compact"/>
              <w:jc w:val="left"/>
            </w:pPr>
            <w:r>
              <w:t xml:space="preserve">Data Recording System</w:t>
            </w:r>
          </w:p>
        </w:tc>
        <w:tc>
          <w:tcPr/>
          <w:p>
            <w:pPr>
              <w:pStyle w:val="Compact"/>
              <w:jc w:val="left"/>
            </w:pPr>
            <w:r>
              <w:t xml:space="preserve">Software and hardware for capturing performance metrics.</w:t>
            </w:r>
          </w:p>
        </w:tc>
        <w:tc>
          <w:tcPr/>
          <w:p>
            <w:pPr>
              <w:pStyle w:val="Compact"/>
              <w:jc w:val="left"/>
            </w:pPr>
            <w:r>
              <w:t xml:space="preserve">1</w:t>
            </w:r>
          </w:p>
        </w:tc>
      </w:tr>
    </w:tbl>
    <w:p>
      <w:pPr>
        <w:pStyle w:val="BodyText"/>
      </w:pPr>
      <w:r>
        <w:t xml:space="preserve">6. Safety Considerations</w:t>
      </w:r>
    </w:p>
    <w:p>
      <w:pPr>
        <w:pStyle w:val="BodyText"/>
      </w:pPr>
      <w:r>
        <w:t xml:space="preserve">Safety is a top priority in this experiment. The following measures will be implemented:</w:t>
      </w:r>
    </w:p>
    <w:p>
      <w:pPr>
        <w:numPr>
          <w:ilvl w:val="0"/>
          <w:numId w:val="1004"/>
        </w:numPr>
        <w:pStyle w:val="Compact"/>
      </w:pPr>
      <w:r>
        <w:t xml:space="preserve">All participants will undergo a safety briefing before the experiment begins.</w:t>
      </w:r>
    </w:p>
    <w:p>
      <w:pPr>
        <w:numPr>
          <w:ilvl w:val="0"/>
          <w:numId w:val="1004"/>
        </w:numPr>
        <w:pStyle w:val="Compact"/>
      </w:pPr>
      <w:r>
        <w:t xml:space="preserve">The simulation environment will be designed to minimize physical risks.</w:t>
      </w:r>
    </w:p>
    <w:p>
      <w:pPr>
        <w:numPr>
          <w:ilvl w:val="0"/>
          <w:numId w:val="1004"/>
        </w:numPr>
        <w:pStyle w:val="Compact"/>
      </w:pPr>
      <w:r>
        <w:t xml:space="preserve">First aid kits and trained personnel will be on-site during the experiment.</w:t>
      </w:r>
    </w:p>
    <w:p>
      <w:pPr>
        <w:pStyle w:val="FirstParagraph"/>
      </w:pPr>
      <w:r>
        <w:t xml:space="preserve">7. Data Collection and Analysis</w:t>
      </w:r>
    </w:p>
    <w:p>
      <w:pPr>
        <w:pStyle w:val="BodyText"/>
      </w:pPr>
      <w:r>
        <w:t xml:space="preserve">Data will be collected using a combination of automated systems and manual observations. Key data points will include:</w:t>
      </w:r>
    </w:p>
    <w:p>
      <w:pPr>
        <w:numPr>
          <w:ilvl w:val="0"/>
          <w:numId w:val="1005"/>
        </w:numPr>
        <w:pStyle w:val="Compact"/>
      </w:pPr>
      <w:r>
        <w:t xml:space="preserve">Response times to simulated emergencies.</w:t>
      </w:r>
    </w:p>
    <w:p>
      <w:pPr>
        <w:numPr>
          <w:ilvl w:val="0"/>
          <w:numId w:val="1005"/>
        </w:numPr>
        <w:pStyle w:val="Compact"/>
      </w:pPr>
      <w:r>
        <w:t xml:space="preserve">Accuracy of diagnostic procedures.</w:t>
      </w:r>
    </w:p>
    <w:p>
      <w:pPr>
        <w:numPr>
          <w:ilvl w:val="0"/>
          <w:numId w:val="1005"/>
        </w:numPr>
        <w:pStyle w:val="Compact"/>
      </w:pPr>
      <w:r>
        <w:t xml:space="preserve">Adherence to safety protocols.</w:t>
      </w:r>
    </w:p>
    <w:p>
      <w:pPr>
        <w:numPr>
          <w:ilvl w:val="0"/>
          <w:numId w:val="1005"/>
        </w:numPr>
        <w:pStyle w:val="Compact"/>
      </w:pPr>
      <w:r>
        <w:t xml:space="preserve">Overall performance ratings based on predefined criteria.</w:t>
      </w:r>
    </w:p>
    <w:p>
      <w:pPr>
        <w:pStyle w:val="FirstParagraph"/>
      </w:pPr>
      <w:r>
        <w:t xml:space="preserve">The data will be analyzed using statistical methods to identify trends and areas for improvement. Results will be compiled into a comprehensive report.</w:t>
      </w:r>
    </w:p>
    <w:p>
      <w:pPr>
        <w:pStyle w:val="BodyText"/>
      </w:pPr>
      <w:r>
        <w:t xml:space="preserve">8. Conclusion</w:t>
      </w:r>
    </w:p>
    <w:p>
      <w:pPr>
        <w:pStyle w:val="BodyText"/>
      </w:pPr>
      <w:r>
        <w:t xml:space="preserve">This Experiment Protocol provides a structured approach to evaluating the capabilities of a Marine Engineer in a simulated environment. By conducting this study in Germany Munich, we aim to leverage the region's expertise in marine engineering and contribute to the advancement of the field. The findings will be valuable for training programs, regulatory bodies, and industry stakeholders.</w:t>
      </w:r>
    </w:p>
    <w:p>
      <w:pPr>
        <w:pStyle w:val="BodyText"/>
      </w:pPr>
      <w:r>
        <w:rPr>
          <w:bCs/>
          <w:b/>
        </w:rPr>
        <w:t xml:space="preserve">End of Document</w:t>
      </w:r>
    </w:p>
    <w:p>
      <w:pPr>
        <w:pStyle w:val="BodyText"/>
      </w:pPr>
      <w:r>
        <w:t xml:space="preserve">For further information, please contact the Technical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Germany Munich</dc:title>
  <dc:creator/>
  <dc:language>en</dc:language>
  <cp:keywords/>
  <dcterms:created xsi:type="dcterms:W3CDTF">2026-10-10T03:34:07Z</dcterms:created>
  <dcterms:modified xsi:type="dcterms:W3CDTF">2026-10-10T03:34:07Z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