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Marine Engineer Operational Assessment</w:t>
      </w:r>
    </w:p>
    <w:p>
      <w:pPr>
        <w:pStyle w:val="BodyText"/>
      </w:pPr>
      <w:r>
        <w:rPr>
          <w:bCs/>
          <w:b/>
        </w:rPr>
        <w:t xml:space="preserve">Location:</w:t>
      </w:r>
      <w:r>
        <w:t xml:space="preserve"> </w:t>
      </w:r>
      <w:r>
        <w:t xml:space="preserve">Italy Naples, Port of Naples (Napoli)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operational capabilities of a Marine Engineer within the maritime environment of Italy Naples. The primary objective is to evaluate the engineer's proficiency in maintaining and troubleshooting marine propulsion systems, auxiliary machinery, and safety equipment under real-world conditions typical of the Mediterranean Sea. The assessment will take place aboard a commercial vessel docked at the Port of Naples, ensuring compliance with international maritime regulations and local Italian maritime laws.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evaluate the Marine Engineer's ability to perform routine maintenance on main engines and auxiliary systems.</w:t>
      </w:r>
    </w:p>
    <w:p>
      <w:pPr>
        <w:numPr>
          <w:ilvl w:val="0"/>
          <w:numId w:val="1001"/>
        </w:numPr>
        <w:pStyle w:val="Compact"/>
      </w:pPr>
      <w:r>
        <w:t xml:space="preserve">To assess troubleshooting skills in response to simulated mechanical failures.</w:t>
      </w:r>
    </w:p>
    <w:p>
      <w:pPr>
        <w:numPr>
          <w:ilvl w:val="0"/>
          <w:numId w:val="1001"/>
        </w:numPr>
        <w:pStyle w:val="Compact"/>
      </w:pPr>
      <w:r>
        <w:t xml:space="preserve">To verify knowledge of safety protocols specific to operations in Italy Naples and the broader Mediterranean region.</w:t>
      </w:r>
    </w:p>
    <w:p>
      <w:pPr>
        <w:numPr>
          <w:ilvl w:val="0"/>
          <w:numId w:val="1001"/>
        </w:numPr>
        <w:pStyle w:val="Compact"/>
      </w:pPr>
      <w:r>
        <w:t xml:space="preserve">To measure the engineer's adaptability to environmental conditions such as high humidity and saltwater exposure.</w:t>
      </w:r>
    </w:p>
    <w:p>
      <w:pPr>
        <w:pStyle w:val="FirstParagraph"/>
      </w:pPr>
      <w:r>
        <w:t xml:space="preserve">3. Scope</w:t>
      </w:r>
    </w:p>
    <w:p>
      <w:pPr>
        <w:pStyle w:val="BodyText"/>
      </w:pPr>
      <w:r>
        <w:t xml:space="preserve">This protocol applies to all Marine Engineers participating in the assessment program conducted in Italy Naples. The scope includes:</w:t>
      </w:r>
    </w:p>
    <w:p>
      <w:pPr>
        <w:numPr>
          <w:ilvl w:val="0"/>
          <w:numId w:val="1002"/>
        </w:numPr>
        <w:pStyle w:val="Compact"/>
      </w:pPr>
      <w:r>
        <w:t xml:space="preserve">Onboard machinery inspections and repairs.</w:t>
      </w:r>
    </w:p>
    <w:p>
      <w:pPr>
        <w:numPr>
          <w:ilvl w:val="0"/>
          <w:numId w:val="1002"/>
        </w:numPr>
        <w:pStyle w:val="Compact"/>
      </w:pPr>
      <w:r>
        <w:t xml:space="preserve">Emergency response drills involving fire suppression and bilge pumping systems.</w:t>
      </w:r>
    </w:p>
    <w:p>
      <w:pPr>
        <w:numPr>
          <w:ilvl w:val="0"/>
          <w:numId w:val="1002"/>
        </w:numPr>
        <w:pStyle w:val="Compact"/>
      </w:pPr>
      <w:r>
        <w:t xml:space="preserve">Documentation and reporting of maintenance activities in accordance with Italian maritime standards.</w:t>
      </w:r>
    </w:p>
    <w:p>
      <w:pPr>
        <w:pStyle w:val="FirstParagraph"/>
      </w:pPr>
      <w:r>
        <w:t xml:space="preserve">4. Methodology</w:t>
      </w:r>
    </w:p>
    <w:p>
      <w:pPr>
        <w:pStyle w:val="BodyText"/>
      </w:pPr>
      <w:r>
        <w:t xml:space="preserve">The experiment will be conducted over a period of five days, with each day focusing on specific tasks and evaluations. The methodology includes:</w:t>
      </w:r>
    </w:p>
    <w:p>
      <w:pPr>
        <w:numPr>
          <w:ilvl w:val="0"/>
          <w:numId w:val="1003"/>
        </w:numPr>
        <w:pStyle w:val="Compact"/>
      </w:pPr>
      <w:r>
        <w:rPr>
          <w:bCs/>
          <w:b/>
        </w:rPr>
        <w:t xml:space="preserve">Day 1:</w:t>
      </w:r>
      <w:r>
        <w:t xml:space="preserve"> </w:t>
      </w:r>
      <w:r>
        <w:t xml:space="preserve">Initial inspection of the vessel's main engine and auxiliary systems. The Marine Engineer will document findings and propose maintenance plans.</w:t>
      </w:r>
    </w:p>
    <w:p>
      <w:pPr>
        <w:numPr>
          <w:ilvl w:val="0"/>
          <w:numId w:val="1003"/>
        </w:numPr>
        <w:pStyle w:val="Compact"/>
      </w:pPr>
      <w:r>
        <w:rPr>
          <w:bCs/>
          <w:b/>
        </w:rPr>
        <w:t xml:space="preserve">Day 2:</w:t>
      </w:r>
      <w:r>
        <w:t xml:space="preserve"> </w:t>
      </w:r>
      <w:r>
        <w:t xml:space="preserve">Simulated failure scenarios, including loss of power and cooling system malfunctions. The engineer's response time and problem-solving skills will be recorded.</w:t>
      </w:r>
    </w:p>
    <w:p>
      <w:pPr>
        <w:numPr>
          <w:ilvl w:val="0"/>
          <w:numId w:val="1003"/>
        </w:numPr>
        <w:pStyle w:val="Compact"/>
      </w:pPr>
      <w:r>
        <w:rPr>
          <w:bCs/>
          <w:b/>
        </w:rPr>
        <w:t xml:space="preserve">Day 3:</w:t>
      </w:r>
      <w:r>
        <w:t xml:space="preserve"> </w:t>
      </w:r>
      <w:r>
        <w:t xml:space="preserve">Safety drills, including fire extinguisher usage and emergency shutdown procedures. Compliance with Italy Naples port authority regulations will be emphasized.</w:t>
      </w:r>
    </w:p>
    <w:p>
      <w:pPr>
        <w:numPr>
          <w:ilvl w:val="0"/>
          <w:numId w:val="1003"/>
        </w:numPr>
        <w:pStyle w:val="Compact"/>
      </w:pPr>
      <w:r>
        <w:rPr>
          <w:bCs/>
          <w:b/>
        </w:rPr>
        <w:t xml:space="preserve">Day 4:</w:t>
      </w:r>
      <w:r>
        <w:t xml:space="preserve"> </w:t>
      </w:r>
      <w:r>
        <w:t xml:space="preserve">Environmental adaptation tasks, such as corrosion prevention and humidity control measures.</w:t>
      </w:r>
    </w:p>
    <w:p>
      <w:pPr>
        <w:numPr>
          <w:ilvl w:val="0"/>
          <w:numId w:val="1003"/>
        </w:numPr>
        <w:pStyle w:val="Compact"/>
      </w:pPr>
      <w:r>
        <w:rPr>
          <w:bCs/>
          <w:b/>
        </w:rPr>
        <w:t xml:space="preserve">Day 5:</w:t>
      </w:r>
      <w:r>
        <w:t xml:space="preserve"> </w:t>
      </w:r>
      <w:r>
        <w:t xml:space="preserve">Final evaluation and debriefing session with supervisors and local maritime officials.</w:t>
      </w:r>
    </w:p>
    <w:p>
      <w:pPr>
        <w:pStyle w:val="FirstParagraph"/>
      </w:pPr>
      <w:r>
        <w:t xml:space="preserve">5. Equipment and Materials</w:t>
      </w:r>
    </w:p>
    <w:p>
      <w:pPr>
        <w:pStyle w:val="BodyText"/>
      </w:pPr>
      <w:r>
        <w:t xml:space="preserve">The following equipment and materials will be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Diagnostic Tools</w:t>
            </w:r>
          </w:p>
        </w:tc>
        <w:tc>
          <w:tcPr/>
          <w:p>
            <w:pPr>
              <w:pStyle w:val="Compact"/>
              <w:jc w:val="left"/>
            </w:pPr>
            <w:r>
              <w:t xml:space="preserve">1 Set</w:t>
            </w:r>
          </w:p>
        </w:tc>
        <w:tc>
          <w:tcPr/>
          <w:p>
            <w:pPr>
              <w:pStyle w:val="Compact"/>
              <w:jc w:val="left"/>
            </w:pPr>
            <w:r>
              <w:t xml:space="preserve">Engine and system diagnostics</w:t>
            </w:r>
          </w:p>
        </w:tc>
      </w:tr>
      <w:tr>
        <w:tc>
          <w:tcPr/>
          <w:p>
            <w:pPr>
              <w:pStyle w:val="Compact"/>
              <w:jc w:val="left"/>
            </w:pPr>
            <w:r>
              <w:t xml:space="preserve">Safety Gear</w:t>
            </w:r>
          </w:p>
        </w:tc>
        <w:tc>
          <w:tcPr/>
          <w:p>
            <w:pPr>
              <w:pStyle w:val="Compact"/>
              <w:jc w:val="left"/>
            </w:pPr>
            <w:r>
              <w:t xml:space="preserve">5 Sets</w:t>
            </w:r>
          </w:p>
        </w:tc>
        <w:tc>
          <w:tcPr/>
          <w:p>
            <w:pPr>
              <w:pStyle w:val="Compact"/>
              <w:jc w:val="left"/>
            </w:pPr>
            <w:r>
              <w:t xml:space="preserve">Personal protective equipment</w:t>
            </w:r>
          </w:p>
        </w:tc>
      </w:tr>
      <w:tr>
        <w:tc>
          <w:tcPr/>
          <w:p>
            <w:pPr>
              <w:pStyle w:val="Compact"/>
              <w:jc w:val="left"/>
            </w:pPr>
            <w:r>
              <w:t xml:space="preserve">Fire Extinguishers</w:t>
            </w:r>
          </w:p>
        </w:tc>
        <w:tc>
          <w:tcPr/>
          <w:p>
            <w:pPr>
              <w:pStyle w:val="Compact"/>
              <w:jc w:val="left"/>
            </w:pPr>
            <w:r>
              <w:t xml:space="preserve">10 Units</w:t>
            </w:r>
          </w:p>
        </w:tc>
        <w:tc>
          <w:tcPr/>
          <w:p>
            <w:pPr>
              <w:pStyle w:val="Compact"/>
              <w:jc w:val="left"/>
            </w:pPr>
            <w:r>
              <w:t xml:space="preserve">Emergency response drills</w:t>
            </w:r>
          </w:p>
        </w:tc>
      </w:tr>
      <w:tr>
        <w:tc>
          <w:tcPr/>
          <w:p>
            <w:pPr>
              <w:pStyle w:val="Compact"/>
              <w:jc w:val="left"/>
            </w:pPr>
            <w:r>
              <w:t xml:space="preserve">Corrosion Prevention Kits</w:t>
            </w:r>
          </w:p>
        </w:tc>
        <w:tc>
          <w:tcPr/>
          <w:p>
            <w:pPr>
              <w:pStyle w:val="Compact"/>
              <w:jc w:val="left"/>
            </w:pPr>
            <w:r>
              <w:t xml:space="preserve">3 Kits</w:t>
            </w:r>
          </w:p>
        </w:tc>
        <w:tc>
          <w:tcPr/>
          <w:p>
            <w:pPr>
              <w:pStyle w:val="Compact"/>
              <w:jc w:val="left"/>
            </w:pPr>
            <w:r>
              <w:t xml:space="preserve">Environmental adaptation tasks</w:t>
            </w:r>
          </w:p>
        </w:tc>
      </w:tr>
    </w:tbl>
    <w:p>
      <w:pPr>
        <w:pStyle w:val="BodyText"/>
      </w:pPr>
      <w:r>
        <w:t xml:space="preserve">6. Safety Considerations</w:t>
      </w:r>
    </w:p>
    <w:p>
      <w:pPr>
        <w:pStyle w:val="BodyText"/>
      </w:pPr>
      <w:r>
        <w:t xml:space="preserve">Safety is paramount during this experiment. All participants must adhere to the following guidelines:</w:t>
      </w:r>
    </w:p>
    <w:p>
      <w:pPr>
        <w:numPr>
          <w:ilvl w:val="0"/>
          <w:numId w:val="1004"/>
        </w:numPr>
        <w:pStyle w:val="Compact"/>
      </w:pPr>
      <w:r>
        <w:t xml:space="preserve">Wear appropriate personal protective equipment (PPE) at all times.</w:t>
      </w:r>
    </w:p>
    <w:p>
      <w:pPr>
        <w:numPr>
          <w:ilvl w:val="0"/>
          <w:numId w:val="1004"/>
        </w:numPr>
        <w:pStyle w:val="Compact"/>
      </w:pPr>
      <w:r>
        <w:t xml:space="preserve">Follow lockout/tagout procedures when working on machinery.</w:t>
      </w:r>
    </w:p>
    <w:p>
      <w:pPr>
        <w:numPr>
          <w:ilvl w:val="0"/>
          <w:numId w:val="1004"/>
        </w:numPr>
        <w:pStyle w:val="Compact"/>
      </w:pPr>
      <w:r>
        <w:t xml:space="preserve">Be aware of emergency evacuation routes and assembly points within the Port of Naples.</w:t>
      </w:r>
    </w:p>
    <w:p>
      <w:pPr>
        <w:numPr>
          <w:ilvl w:val="0"/>
          <w:numId w:val="1004"/>
        </w:numPr>
        <w:pStyle w:val="Compact"/>
      </w:pPr>
      <w:r>
        <w:t xml:space="preserve">Report any unsafe conditions or incidents immediately to the supervising officer.</w:t>
      </w:r>
    </w:p>
    <w:p>
      <w:pPr>
        <w:pStyle w:val="FirstParagraph"/>
      </w:pPr>
      <w:r>
        <w:t xml:space="preserve">7. Data Collection and Analysis</w:t>
      </w:r>
    </w:p>
    <w:p>
      <w:pPr>
        <w:pStyle w:val="BodyText"/>
      </w:pPr>
      <w:r>
        <w:t xml:space="preserve">Data will be collected through observation, documentation, and performance metrics. Key indicators include:</w:t>
      </w:r>
    </w:p>
    <w:p>
      <w:pPr>
        <w:numPr>
          <w:ilvl w:val="0"/>
          <w:numId w:val="1005"/>
        </w:numPr>
        <w:pStyle w:val="Compact"/>
      </w:pPr>
      <w:r>
        <w:t xml:space="preserve">Time taken to diagnose and resolve simulated failures.</w:t>
      </w:r>
    </w:p>
    <w:p>
      <w:pPr>
        <w:numPr>
          <w:ilvl w:val="0"/>
          <w:numId w:val="1005"/>
        </w:numPr>
        <w:pStyle w:val="Compact"/>
      </w:pPr>
      <w:r>
        <w:t xml:space="preserve">Accuracy of maintenance reports and compliance with regulatory standards.</w:t>
      </w:r>
    </w:p>
    <w:p>
      <w:pPr>
        <w:numPr>
          <w:ilvl w:val="0"/>
          <w:numId w:val="1005"/>
        </w:numPr>
        <w:pStyle w:val="Compact"/>
      </w:pPr>
      <w:r>
        <w:t xml:space="preserve">Effectiveness in executing safety drills and emergency procedures.</w:t>
      </w:r>
    </w:p>
    <w:p>
      <w:pPr>
        <w:pStyle w:val="FirstParagraph"/>
      </w:pPr>
      <w:r>
        <w:t xml:space="preserve">The data will be analyzed to determine the Marine Engineer's overall competency and areas for improvement. Results will be shared with relevant stakeholders, including the vessel's management and Italy Naples maritime authorities.</w:t>
      </w:r>
    </w:p>
    <w:p>
      <w:pPr>
        <w:pStyle w:val="BodyText"/>
      </w:pPr>
      <w:r>
        <w:t xml:space="preserve">8. Conclusion</w:t>
      </w:r>
    </w:p>
    <w:p>
      <w:pPr>
        <w:pStyle w:val="BodyText"/>
      </w:pPr>
      <w:r>
        <w:t xml:space="preserve">This Experiment Protocol provides a structured approach to evaluating the skills and knowledge of a Marine Engineer in the context of Italy Naples. By adhering to the outlined procedures, we aim to ensure the highest standards of safety, efficiency, and professionalism in maritime operations. The findings from this assessment will contribute to enhancing training programs and operational practices within the industry.</w:t>
      </w:r>
    </w:p>
    <w:p>
      <w:pPr>
        <w:pStyle w:val="BodyText"/>
      </w:pPr>
      <w:r>
        <w:t xml:space="preserve">Prepared by: [Your Name]</w:t>
      </w:r>
    </w:p>
    <w:p>
      <w:pPr>
        <w:pStyle w:val="BodyText"/>
      </w:pPr>
      <w:r>
        <w:t xml:space="preserve">Position: Senior Maritime Assessor</w:t>
      </w:r>
    </w:p>
    <w:p>
      <w:pPr>
        <w:pStyle w:val="BodyText"/>
      </w:pPr>
      <w:r>
        <w:t xml:space="preserve">Contact: [Your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Italy Naples</dc:title>
  <dc:creator/>
  <dc:language>en</dc:language>
  <cp:keywords/>
  <dcterms:created xsi:type="dcterms:W3CDTF">2026-10-10T01:45:14Z</dcterms:created>
  <dcterms:modified xsi:type="dcterms:W3CDTF">2026-10-10T01:45:14Z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