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Japan</w:t>
      </w:r>
      <w:r>
        <w:t xml:space="preserve"> </w:t>
      </w:r>
      <w:r>
        <w:t xml:space="preserve">Kyoto</w:t>
      </w:r>
    </w:p>
    <w:p>
      <w:pPr>
        <w:pStyle w:val="FirstParagraph"/>
      </w:pPr>
      <w:r>
        <w:rPr>
          <w:bCs/>
          <w:b/>
        </w:rPr>
        <w:t xml:space="preserve">Document Title:</w:t>
      </w:r>
      <w:r>
        <w:t xml:space="preserve"> </w:t>
      </w:r>
      <w:r>
        <w:t xml:space="preserve">Experiment Protocol for Marine Engineer Competency and System Integration</w:t>
      </w:r>
    </w:p>
    <w:p>
      <w:pPr>
        <w:pStyle w:val="BodyText"/>
      </w:pPr>
      <w:r>
        <w:rPr>
          <w:bCs/>
          <w:b/>
        </w:rPr>
        <w:t xml:space="preserve">Location:</w:t>
      </w:r>
      <w:r>
        <w:t xml:space="preserve"> </w:t>
      </w:r>
      <w:r>
        <w:t xml:space="preserve">Japan Kyoto (Kyoto Prefecture, Inland Waterways and Simulation Facilities)</w:t>
      </w:r>
    </w:p>
    <w:p>
      <w:pPr>
        <w:pStyle w:val="BodyText"/>
      </w:pPr>
      <w:r>
        <w:rPr>
          <w:bCs/>
          <w:b/>
        </w:rPr>
        <w:t xml:space="preserve">Protocol ID:</w:t>
      </w:r>
      <w:r>
        <w:t xml:space="preserve"> </w:t>
      </w:r>
      <w:r>
        <w:t xml:space="preserve">KE-ME-2024-001</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30" w:name="Xf095f8f57ba43386535b942c2e58dfb7d1f921b"/>
    <w:p>
      <w:pPr>
        <w:pStyle w:val="Heading1"/>
      </w:pPr>
      <w:r>
        <w:t xml:space="preserve">Experiment Protocol: Marine Engineer Operational Assessment in Japan Kyoto</w:t>
      </w:r>
    </w:p>
    <w:bookmarkStart w:id="20" w:name="introduction-and-background"/>
    <w:p>
      <w:pPr>
        <w:pStyle w:val="Heading2"/>
      </w:pPr>
      <w:r>
        <w:t xml:space="preserve">1. Introduction and Background</w:t>
      </w:r>
    </w:p>
    <w:p>
      <w:pPr>
        <w:pStyle w:val="FirstParagraph"/>
      </w:pPr>
      <w:r>
        <w:t xml:space="preserve">This Experiment Protocol outlines the procedures, objectives, and safety measures for evaluating the performance of a Marine Engineer within the specific operational context of Japan Kyoto. While Kyoto is historically known as a cultural capital, its modern infrastructure includes critical inland waterway systems, advanced maritime simulation centers, and proximity to major port logistics hubs. This experiment aims to assess the adaptability, technical proficiency, and regulatory compliance of a Marine Engineer when operating in the unique environmental and logistical conditions found in the Kyoto region.</w:t>
      </w:r>
    </w:p>
    <w:p>
      <w:pPr>
        <w:pStyle w:val="BodyText"/>
      </w:pPr>
      <w:r>
        <w:t xml:space="preserve">The integration of traditional Japanese engineering standards with international maritime practices requires a rigorous evaluation framework. This protocol ensures that the Marine Engineer can effectively manage propulsion systems, auxiliary machinery, and emergency protocols while adhering to the strict environmental regulations enforced by local authorities in Kyoto.</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technical competency of the Marine Engineer in maintaining and troubleshooting marine propulsion and auxiliary systems under simulated Kyoto waterway conditions.</w:t>
      </w:r>
    </w:p>
    <w:p>
      <w:pPr>
        <w:numPr>
          <w:ilvl w:val="0"/>
          <w:numId w:val="1001"/>
        </w:numPr>
        <w:pStyle w:val="Compact"/>
      </w:pPr>
      <w:r>
        <w:t xml:space="preserve">To assess the Marine Engineer's ability to comply with Japan-specific maritime regulations, including those set by the Ministry of Land, Infrastructure, Transport and Tourism (MLIT).</w:t>
      </w:r>
    </w:p>
    <w:p>
      <w:pPr>
        <w:numPr>
          <w:ilvl w:val="0"/>
          <w:numId w:val="1001"/>
        </w:numPr>
        <w:pStyle w:val="Compact"/>
      </w:pPr>
      <w:r>
        <w:t xml:space="preserve">To analyze the efficiency of communication protocols between the Marine Engineer and bridge personnel during complex navigation scenarios typical of the narrow channels near Kyoto.</w:t>
      </w:r>
    </w:p>
    <w:p>
      <w:pPr>
        <w:numPr>
          <w:ilvl w:val="0"/>
          <w:numId w:val="1001"/>
        </w:numPr>
        <w:pStyle w:val="Compact"/>
      </w:pPr>
      <w:r>
        <w:t xml:space="preserve">To test the integration of modern digital monitoring tools with traditional engineering practices in a controlled environment.</w:t>
      </w:r>
    </w:p>
    <w:bookmarkEnd w:id="21"/>
    <w:bookmarkStart w:id="22" w:name="scope-and-location-details"/>
    <w:p>
      <w:pPr>
        <w:pStyle w:val="Heading2"/>
      </w:pPr>
      <w:r>
        <w:t xml:space="preserve">3. Scope and Location Details</w:t>
      </w:r>
    </w:p>
    <w:p>
      <w:pPr>
        <w:pStyle w:val="FirstParagraph"/>
      </w:pPr>
      <w:r>
        <w:t xml:space="preserve">This experiment will be conducted at designated maritime training facilities and inland waterway segments in Japan Kyoto. The selection of Kyoto is deliberate due to its combination of urban density, historical preservation zones, and modern infrastructure. The Marine Engineer will operate within a controlled vessel environment that mimics the constraints of navigating through the Yodo River system and adjacent industrial canals.</w:t>
      </w:r>
    </w:p>
    <w:p>
      <w:pPr>
        <w:pStyle w:val="BodyText"/>
      </w:pPr>
      <w:r>
        <w:t xml:space="preserve">The scope includes both theoretical assessments and practical hands-on evaluations. The Marine Engineer must demonstrate proficiency in handling equipment that meets the high standards expected in Japanese maritime operations, emphasizing precision, safety, and environmental stewardship.</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participant must be a certified Marine Engineer with a minimum of five years of experience. They must hold valid credentials recognized by the Japanese maritime authorities. Prior knowledge of Japanese maritime laws and environmental regulations is preferred but not mandatory, as part of the experiment involves assessing their ability to adapt to these requirements.</w:t>
      </w:r>
    </w:p>
    <w:bookmarkEnd w:id="23"/>
    <w:bookmarkStart w:id="24" w:name="experimental-setup"/>
    <w:p>
      <w:pPr>
        <w:pStyle w:val="Heading3"/>
      </w:pPr>
      <w:r>
        <w:t xml:space="preserve">4.2 Experimental Setup</w:t>
      </w:r>
    </w:p>
    <w:p>
      <w:pPr>
        <w:pStyle w:val="FirstParagraph"/>
      </w:pPr>
      <w:r>
        <w:t xml:space="preserve">The experiment will utilize a fully equipped training vessel stationed in a secure dock within Japan Kyoto. The vessel will be fitted with advanced monitoring systems to track engine performance, fuel consumption, and emissions. The Marine Engineer will be required to perform routine maintenance checks, simulate emergency shutdowns, and manage power distribution systems.</w:t>
      </w:r>
    </w:p>
    <w:bookmarkEnd w:id="24"/>
    <w:bookmarkStart w:id="25" w:name="procedure"/>
    <w:p>
      <w:pPr>
        <w:pStyle w:val="Heading3"/>
      </w:pPr>
      <w:r>
        <w:t xml:space="preserve">4.3 Procedure</w:t>
      </w:r>
    </w:p>
    <w:p>
      <w:pPr>
        <w:numPr>
          <w:ilvl w:val="0"/>
          <w:numId w:val="1002"/>
        </w:numPr>
        <w:pStyle w:val="Compact"/>
      </w:pPr>
      <w:r>
        <w:rPr>
          <w:bCs/>
          <w:b/>
        </w:rPr>
        <w:t xml:space="preserve">Pre-Experiment Briefing:</w:t>
      </w:r>
      <w:r>
        <w:t xml:space="preserve"> </w:t>
      </w:r>
      <w:r>
        <w:t xml:space="preserve">The Marine Engineer will receive a detailed briefing on the specific operational parameters, safety protocols, and regulatory requirements applicable in Japan Kyoto.</w:t>
      </w:r>
    </w:p>
    <w:p>
      <w:pPr>
        <w:numPr>
          <w:ilvl w:val="0"/>
          <w:numId w:val="1002"/>
        </w:numPr>
        <w:pStyle w:val="Compact"/>
      </w:pPr>
      <w:r>
        <w:rPr>
          <w:bCs/>
          <w:b/>
        </w:rPr>
        <w:t xml:space="preserve">System Inspection:</w:t>
      </w:r>
      <w:r>
        <w:t xml:space="preserve"> </w:t>
      </w:r>
      <w:r>
        <w:t xml:space="preserve">The Marine Engineer will conduct a comprehensive inspection of the vessel's machinery, documenting any anomalies or maintenance needs.</w:t>
      </w:r>
    </w:p>
    <w:p>
      <w:pPr>
        <w:numPr>
          <w:ilvl w:val="0"/>
          <w:numId w:val="1002"/>
        </w:numPr>
        <w:pStyle w:val="Compact"/>
      </w:pPr>
      <w:r>
        <w:rPr>
          <w:bCs/>
          <w:b/>
        </w:rPr>
        <w:t xml:space="preserve">Operational Simulation:</w:t>
      </w:r>
      <w:r>
        <w:t xml:space="preserve"> </w:t>
      </w:r>
      <w:r>
        <w:t xml:space="preserve">The Marine Engineer will operate the vessel's engines under various load conditions, simulating typical navigation scenarios in the Kyoto waterways.</w:t>
      </w:r>
    </w:p>
    <w:p>
      <w:pPr>
        <w:numPr>
          <w:ilvl w:val="0"/>
          <w:numId w:val="1002"/>
        </w:numPr>
        <w:pStyle w:val="Compact"/>
      </w:pPr>
      <w:r>
        <w:rPr>
          <w:bCs/>
          <w:b/>
        </w:rPr>
        <w:t xml:space="preserve">Emergency Response Drill:</w:t>
      </w:r>
      <w:r>
        <w:t xml:space="preserve"> </w:t>
      </w:r>
      <w:r>
        <w:t xml:space="preserve">A simulated mechanical failure or environmental incident will be introduced to test the Marine Engineer's response time and decision-making capabilities.</w:t>
      </w:r>
    </w:p>
    <w:p>
      <w:pPr>
        <w:numPr>
          <w:ilvl w:val="0"/>
          <w:numId w:val="1002"/>
        </w:numPr>
        <w:pStyle w:val="Compact"/>
      </w:pPr>
      <w:r>
        <w:rPr>
          <w:bCs/>
          <w:b/>
        </w:rPr>
        <w:t xml:space="preserve">Post-Experiment Analysis:</w:t>
      </w:r>
      <w:r>
        <w:t xml:space="preserve"> </w:t>
      </w:r>
      <w:r>
        <w:t xml:space="preserve">Data collected from the monitoring systems will be analyzed to evaluate the Marine Engineer's performance against predefined benchmarks.</w:t>
      </w:r>
    </w:p>
    <w:bookmarkEnd w:id="25"/>
    <w:bookmarkEnd w:id="26"/>
    <w:bookmarkStart w:id="27" w:name="safety-and-environmental-considerations"/>
    <w:p>
      <w:pPr>
        <w:pStyle w:val="Heading2"/>
      </w:pPr>
      <w:r>
        <w:t xml:space="preserve">5. Safety and Environmental Considerations</w:t>
      </w:r>
    </w:p>
    <w:p>
      <w:pPr>
        <w:pStyle w:val="FirstParagraph"/>
      </w:pPr>
      <w:r>
        <w:t xml:space="preserve">Safety is paramount in this Experiment Protocol. All procedures must comply with the occupational safety standards enforced in Japan. The Marine Engineer is required to wear appropriate personal protective equipment (PPE) at all times during the experiment. Emergency exits, fire suppression systems, and first aid kits will be readily accessible.</w:t>
      </w:r>
    </w:p>
    <w:p>
      <w:pPr>
        <w:pStyle w:val="BodyText"/>
      </w:pPr>
      <w:r>
        <w:t xml:space="preserve">Given the environmental sensitivity of the Kyoto region, strict measures will be taken to prevent pollution. The Marine Engineer must ensure that all operations adhere to the local environmental regulations, including proper disposal of waste and minimization of emissions. Any deviation from these standards will result in immediate termination of the experiment.</w:t>
      </w:r>
    </w:p>
    <w:bookmarkEnd w:id="27"/>
    <w:bookmarkStart w:id="28" w:name="data-collection-and-analysis"/>
    <w:p>
      <w:pPr>
        <w:pStyle w:val="Heading2"/>
      </w:pPr>
      <w:r>
        <w:t xml:space="preserve">6. Data Collection and Analysis</w:t>
      </w:r>
    </w:p>
    <w:p>
      <w:pPr>
        <w:pStyle w:val="FirstParagraph"/>
      </w:pPr>
      <w:r>
        <w:t xml:space="preserve">Data will be collected using a combination of automated sensors and manual observations. Key performance indicators (KPIs) include engine efficiency, response time to emergencies, accuracy of maintenance procedures, and compliance with regulatory requirements. The data will be analyzed by a panel of experts specializing in marine engineering and Japanese maritime law.</w:t>
      </w:r>
    </w:p>
    <w:p>
      <w:pPr>
        <w:pStyle w:val="BodyText"/>
      </w:pPr>
      <w:r>
        <w:t xml:space="preserve">The results of this experiment will contribute to the development of best practices for training and certifying Marine Engineers operating in Japan Kyoto. The findings will also inform future updates to the Experiment Protocol, ensuring its continued relevance and effectiveness.</w:t>
      </w:r>
    </w:p>
    <w:bookmarkEnd w:id="28"/>
    <w:bookmarkStart w:id="29" w:name="conclusion"/>
    <w:p>
      <w:pPr>
        <w:pStyle w:val="Heading2"/>
      </w:pPr>
      <w:r>
        <w:t xml:space="preserve">7. Conclusion</w:t>
      </w:r>
    </w:p>
    <w:p>
      <w:pPr>
        <w:pStyle w:val="FirstParagraph"/>
      </w:pPr>
      <w:r>
        <w:t xml:space="preserve">This Experiment Protocol provides a structured approach to evaluating the capabilities of a Marine Engineer in the unique context of Japan Kyoto. By focusing on technical proficiency, regulatory compliance, and environmental responsibility, this protocol aims to enhance the safety and efficiency of maritime operations in the region. The successful completion of this experiment will demonstrate the Marine Engineer's readiness to operate in one of Japan's most culturally and industrially significant areas.</w:t>
      </w:r>
    </w:p>
    <w:bookmarkEnd w:id="29"/>
    <w:p>
      <w:pPr>
        <w:pStyle w:val="BodyText"/>
      </w:pPr>
      <w:r>
        <w:rPr>
          <w:bCs/>
          <w:b/>
        </w:rPr>
        <w:t xml:space="preserve">Prepared by:</w:t>
      </w:r>
    </w:p>
    <w:p>
      <w:pPr>
        <w:pStyle w:val="BodyText"/>
      </w:pPr>
      <w:r>
        <w:t xml:space="preserve">Dr. Kenji Tanaka, Lead Researcher</w:t>
      </w:r>
    </w:p>
    <w:p>
      <w:pPr>
        <w:pStyle w:val="BodyText"/>
      </w:pPr>
      <w:r>
        <w:rPr>
          <w:bCs/>
          <w:b/>
        </w:rPr>
        <w:t xml:space="preserve">Approved by:</w:t>
      </w:r>
    </w:p>
    <w:p>
      <w:pPr>
        <w:pStyle w:val="BodyText"/>
      </w:pPr>
      <w:r>
        <w:t xml:space="preserve">Ms. Yuki Sato, Director of Maritime Operations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Japan Kyoto</dc:title>
  <dc:creator/>
  <dc:language>en</dc:language>
  <cp:keywords/>
  <dcterms:created xsi:type="dcterms:W3CDTF">2026-10-10T01:16:21Z</dcterms:created>
  <dcterms:modified xsi:type="dcterms:W3CDTF">2026-10-10T01:16:21Z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