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w:t>
      </w:r>
      <w:r>
        <w:t xml:space="preserve"> </w:t>
      </w:r>
      <w:r>
        <w:t xml:space="preserve">Kazakhstan</w:t>
      </w:r>
      <w:r>
        <w:t xml:space="preserve"> </w:t>
      </w:r>
      <w:r>
        <w:t xml:space="preserve">Almaty</w:t>
      </w:r>
    </w:p>
    <w:bookmarkStart w:id="20" w:name="X16f739f3f27a8c7e9e3ae0f12d59685a3d458f4"/>
    <w:p>
      <w:pPr>
        <w:pStyle w:val="Heading1"/>
      </w:pPr>
      <w:r>
        <w:t xml:space="preserve">Experiment Protocol: Marine Engineer Simulation and Assessment</w:t>
      </w:r>
    </w:p>
    <w:p>
      <w:pPr>
        <w:pStyle w:val="FirstParagraph"/>
      </w:pPr>
      <w:r>
        <w:rPr>
          <w:bCs/>
          <w:b/>
        </w:rPr>
        <w:t xml:space="preserve">Location:</w:t>
      </w:r>
      <w:r>
        <w:t xml:space="preserve"> </w:t>
      </w:r>
      <w:r>
        <w:t xml:space="preserve">Almaty, Kazakhstan</w:t>
      </w:r>
    </w:p>
    <w:p>
      <w:pPr>
        <w:pStyle w:val="BodyText"/>
      </w:pPr>
      <w:r>
        <w:rPr>
          <w:bCs/>
          <w:b/>
        </w:rPr>
        <w:t xml:space="preserve">Document ID:</w:t>
      </w:r>
      <w:r>
        <w:t xml:space="preserve"> </w:t>
      </w:r>
      <w:r>
        <w:t xml:space="preserve">ME-ALM-2024-001</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Kazakh Maritime Training Institute, Almaty Branch</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competencies of a Marine Engineer within the context of Kazakhstan's growing maritime and inland waterway logistics sector. Although Almaty is a landlocked city, it serves as a critical hub for the Caspian Sea shipping industry and the management of inland water transport systems. This experiment aims to simulate real-world engineering challenges that a Marine Engineer might face when managing vessels operating between Almaty logistics centers and the Caspian Sea ports.</w:t>
      </w:r>
    </w:p>
    <w:p>
      <w:pPr>
        <w:pStyle w:val="BodyText"/>
      </w:pPr>
      <w:r>
        <w:t xml:space="preserve">The primary objective is to assess the Marine Engineer's ability to diagnose, troubleshoot, and maintain complex marine propulsion and auxiliary systems under simulated stress conditions. The protocol is designed to align with international maritime standards while addressing specific environmental and logistical factors relevant to Kazakhstan.</w:t>
      </w:r>
    </w:p>
    <w:bookmarkEnd w:id="21"/>
    <w:bookmarkStart w:id="22" w:name="scope-and-context"/>
    <w:p>
      <w:pPr>
        <w:pStyle w:val="Heading2"/>
      </w:pPr>
      <w:r>
        <w:t xml:space="preserve">2. Scope and Context</w:t>
      </w:r>
    </w:p>
    <w:p>
      <w:pPr>
        <w:pStyle w:val="FirstParagraph"/>
      </w:pPr>
      <w:r>
        <w:t xml:space="preserve">This experiment is conducted in Almaty, Kazakhstan, leveraging advanced simulation technology to replicate marine environments. The scope includes:</w:t>
      </w:r>
    </w:p>
    <w:p>
      <w:pPr>
        <w:numPr>
          <w:ilvl w:val="0"/>
          <w:numId w:val="1001"/>
        </w:numPr>
        <w:pStyle w:val="Compact"/>
      </w:pPr>
      <w:r>
        <w:t xml:space="preserve">Simulation of diesel engine operations typical of cargo vessels used in Caspian Sea transport.</w:t>
      </w:r>
    </w:p>
    <w:p>
      <w:pPr>
        <w:numPr>
          <w:ilvl w:val="0"/>
          <w:numId w:val="1001"/>
        </w:numPr>
        <w:pStyle w:val="Compact"/>
      </w:pPr>
      <w:r>
        <w:t xml:space="preserve">Assessment of emergency response protocols for engine failure, fire, and flooding.</w:t>
      </w:r>
    </w:p>
    <w:p>
      <w:pPr>
        <w:numPr>
          <w:ilvl w:val="0"/>
          <w:numId w:val="1001"/>
        </w:numPr>
        <w:pStyle w:val="Compact"/>
      </w:pPr>
      <w:r>
        <w:t xml:space="preserve">Evaluation of compliance with Kazakhstani maritime regulations and international safety standards.</w:t>
      </w:r>
    </w:p>
    <w:p>
      <w:pPr>
        <w:numPr>
          <w:ilvl w:val="0"/>
          <w:numId w:val="1001"/>
        </w:numPr>
        <w:pStyle w:val="Compact"/>
      </w:pPr>
      <w:r>
        <w:t xml:space="preserve">Analysis of the Marine Engineer's decision-making process in high-pressure scenarios.</w:t>
      </w:r>
    </w:p>
    <w:p>
      <w:pPr>
        <w:pStyle w:val="FirstParagraph"/>
      </w:pPr>
      <w:r>
        <w:rPr>
          <w:bCs/>
          <w:b/>
        </w:rPr>
        <w:t xml:space="preserve">Note:</w:t>
      </w:r>
      <w:r>
        <w:t xml:space="preserve"> </w:t>
      </w:r>
      <w:r>
        <w:t xml:space="preserve">While Almaty is not a coastal city, its strategic importance in Kazakhstan's maritime logistics makes it an ideal location for training and assessing Marine Engineers who will operate in the Caspian Sea region.</w:t>
      </w:r>
    </w:p>
    <w:bookmarkEnd w:id="22"/>
    <w:bookmarkStart w:id="23" w:name="participants-and-roles"/>
    <w:p>
      <w:pPr>
        <w:pStyle w:val="Heading2"/>
      </w:pPr>
      <w:r>
        <w:t xml:space="preserve">3. Participants and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 (Candidate)</w:t>
            </w:r>
          </w:p>
        </w:tc>
        <w:tc>
          <w:tcPr/>
          <w:p>
            <w:pPr>
              <w:pStyle w:val="Compact"/>
              <w:jc w:val="left"/>
            </w:pPr>
            <w:r>
              <w:t xml:space="preserve">Perform diagnostic and maintenance tasks on simulated marine systems.</w:t>
            </w:r>
          </w:p>
        </w:tc>
      </w:tr>
      <w:tr>
        <w:tc>
          <w:tcPr/>
          <w:p>
            <w:pPr>
              <w:pStyle w:val="Compact"/>
              <w:jc w:val="left"/>
            </w:pPr>
            <w:r>
              <w:t xml:space="preserve">Chief Examiner</w:t>
            </w:r>
          </w:p>
        </w:tc>
        <w:tc>
          <w:tcPr/>
          <w:p>
            <w:pPr>
              <w:pStyle w:val="Compact"/>
              <w:jc w:val="left"/>
            </w:pPr>
            <w:r>
              <w:t xml:space="preserve">Oversee the experiment, introduce scenarios, and evaluate performance.</w:t>
            </w:r>
          </w:p>
        </w:tc>
      </w:tr>
      <w:tr>
        <w:tc>
          <w:tcPr/>
          <w:p>
            <w:pPr>
              <w:pStyle w:val="Compact"/>
              <w:jc w:val="left"/>
            </w:pPr>
            <w:r>
              <w:t xml:space="preserve">Technical Observer</w:t>
            </w:r>
          </w:p>
        </w:tc>
        <w:tc>
          <w:tcPr/>
          <w:p>
            <w:pPr>
              <w:pStyle w:val="Compact"/>
              <w:jc w:val="left"/>
            </w:pPr>
            <w:r>
              <w:t xml:space="preserve">Monitor system responses and record data for analysis.</w:t>
            </w:r>
          </w:p>
        </w:tc>
      </w:tr>
      <w:tr>
        <w:tc>
          <w:tcPr/>
          <w:p>
            <w:pPr>
              <w:pStyle w:val="Compact"/>
              <w:jc w:val="left"/>
            </w:pPr>
            <w:r>
              <w:t xml:space="preserve">Safety Officer</w:t>
            </w:r>
          </w:p>
        </w:tc>
        <w:tc>
          <w:tcPr/>
          <w:p>
            <w:pPr>
              <w:pStyle w:val="Compact"/>
              <w:jc w:val="left"/>
            </w:pPr>
            <w:r>
              <w:t xml:space="preserve">Ensure all safety protocols are followed during the simulation.</w:t>
            </w:r>
          </w:p>
        </w:tc>
      </w:tr>
    </w:tbl>
    <w:bookmarkEnd w:id="23"/>
    <w:bookmarkStart w:id="24" w:name="equipment-and-simulation-setup"/>
    <w:p>
      <w:pPr>
        <w:pStyle w:val="Heading2"/>
      </w:pPr>
      <w:r>
        <w:t xml:space="preserve">4. Equipment and Simulation Setup</w:t>
      </w:r>
    </w:p>
    <w:p>
      <w:pPr>
        <w:pStyle w:val="FirstParagraph"/>
      </w:pPr>
      <w:r>
        <w:t xml:space="preserve">The experiment will utilize a state-of-the-art marine engineering simulator located in Almaty. The setup includes:</w:t>
      </w:r>
    </w:p>
    <w:p>
      <w:pPr>
        <w:numPr>
          <w:ilvl w:val="0"/>
          <w:numId w:val="1002"/>
        </w:numPr>
        <w:pStyle w:val="Compact"/>
      </w:pPr>
      <w:r>
        <w:rPr>
          <w:bCs/>
          <w:b/>
        </w:rPr>
        <w:t xml:space="preserve">Engine Control Room Simulator:</w:t>
      </w:r>
      <w:r>
        <w:t xml:space="preserve"> </w:t>
      </w:r>
      <w:r>
        <w:t xml:space="preserve">Replicates the control panels of a modern marine diesel engine.</w:t>
      </w:r>
    </w:p>
    <w:p>
      <w:pPr>
        <w:numPr>
          <w:ilvl w:val="0"/>
          <w:numId w:val="1002"/>
        </w:numPr>
        <w:pStyle w:val="Compact"/>
      </w:pPr>
      <w:r>
        <w:rPr>
          <w:bCs/>
          <w:b/>
        </w:rPr>
        <w:t xml:space="preserve">Virtual Reality (VR) Modules:</w:t>
      </w:r>
      <w:r>
        <w:t xml:space="preserve"> </w:t>
      </w:r>
      <w:r>
        <w:t xml:space="preserve">Allows the Marine Engineer to visually inspect engine rooms and identify faults.</w:t>
      </w:r>
    </w:p>
    <w:p>
      <w:pPr>
        <w:numPr>
          <w:ilvl w:val="0"/>
          <w:numId w:val="1002"/>
        </w:numPr>
        <w:pStyle w:val="Compact"/>
      </w:pPr>
      <w:r>
        <w:rPr>
          <w:bCs/>
          <w:b/>
        </w:rPr>
        <w:t xml:space="preserve">Environmental Simulation Software:</w:t>
      </w:r>
      <w:r>
        <w:t xml:space="preserve"> </w:t>
      </w:r>
      <w:r>
        <w:t xml:space="preserve">Models weather conditions and sea states relevant to the Caspian Sea.</w:t>
      </w:r>
    </w:p>
    <w:p>
      <w:pPr>
        <w:numPr>
          <w:ilvl w:val="0"/>
          <w:numId w:val="1002"/>
        </w:numPr>
        <w:pStyle w:val="Compact"/>
      </w:pPr>
      <w:r>
        <w:rPr>
          <w:bCs/>
          <w:b/>
        </w:rPr>
        <w:t xml:space="preserve">Data Logging Systems:</w:t>
      </w:r>
      <w:r>
        <w:t xml:space="preserve"> </w:t>
      </w:r>
      <w:r>
        <w:t xml:space="preserve">Records all actions taken by the Marine Engineer for post-experiment analysis.</w:t>
      </w:r>
    </w:p>
    <w:bookmarkEnd w:id="24"/>
    <w:bookmarkStart w:id="28" w:name="experimental-procedures"/>
    <w:p>
      <w:pPr>
        <w:pStyle w:val="Heading2"/>
      </w:pPr>
      <w:r>
        <w:t xml:space="preserve">5. Experimental Procedures</w:t>
      </w:r>
    </w:p>
    <w:bookmarkStart w:id="25" w:name="pre-experiment-briefing"/>
    <w:p>
      <w:pPr>
        <w:pStyle w:val="Heading3"/>
      </w:pPr>
      <w:r>
        <w:t xml:space="preserve">5.1 Pre-Experiment Briefing</w:t>
      </w:r>
    </w:p>
    <w:p>
      <w:pPr>
        <w:pStyle w:val="FirstParagraph"/>
      </w:pPr>
      <w:r>
        <w:t xml:space="preserve">All participants will receive a detailed briefing on the objectives, procedures, and safety protocols. The Marine Engineer will be introduced to the simulation environment and given time to familiarize themselves with the controls.</w:t>
      </w:r>
    </w:p>
    <w:bookmarkEnd w:id="25"/>
    <w:bookmarkStart w:id="26" w:name="scenario-execution"/>
    <w:p>
      <w:pPr>
        <w:pStyle w:val="Heading3"/>
      </w:pPr>
      <w:r>
        <w:t xml:space="preserve">5.2 Scenario Execution</w:t>
      </w:r>
    </w:p>
    <w:p>
      <w:pPr>
        <w:pStyle w:val="FirstParagraph"/>
      </w:pPr>
      <w:r>
        <w:t xml:space="preserve">The experiment consists of three main scenarios:</w:t>
      </w:r>
    </w:p>
    <w:p>
      <w:pPr>
        <w:numPr>
          <w:ilvl w:val="0"/>
          <w:numId w:val="1003"/>
        </w:numPr>
        <w:pStyle w:val="Compact"/>
      </w:pPr>
      <w:r>
        <w:rPr>
          <w:bCs/>
          <w:b/>
        </w:rPr>
        <w:t xml:space="preserve">Scenario 1: Routine Maintenance and Diagnostics</w:t>
      </w:r>
      <w:r>
        <w:br/>
      </w:r>
      <w:r>
        <w:t xml:space="preserve">The Marine Engineer is tasked with performing routine checks on the main engine and auxiliary systems. They must identify and report any anomalies.</w:t>
      </w:r>
    </w:p>
    <w:p>
      <w:pPr>
        <w:numPr>
          <w:ilvl w:val="0"/>
          <w:numId w:val="1003"/>
        </w:numPr>
        <w:pStyle w:val="Compact"/>
      </w:pPr>
      <w:r>
        <w:rPr>
          <w:bCs/>
          <w:b/>
        </w:rPr>
        <w:t xml:space="preserve">Scenario 2: Emergency Engine Failure</w:t>
      </w:r>
      <w:r>
        <w:br/>
      </w:r>
      <w:r>
        <w:t xml:space="preserve">A simulated engine failure occurs while the vessel is navigating rough waters in the Caspian Sea. The Marine Engineer must diagnose the issue and implement corrective actions to restore power.</w:t>
      </w:r>
    </w:p>
    <w:p>
      <w:pPr>
        <w:numPr>
          <w:ilvl w:val="0"/>
          <w:numId w:val="1003"/>
        </w:numPr>
        <w:pStyle w:val="Compact"/>
      </w:pPr>
      <w:r>
        <w:rPr>
          <w:bCs/>
          <w:b/>
        </w:rPr>
        <w:t xml:space="preserve">Scenario 3: Fire and Flooding Response</w:t>
      </w:r>
      <w:r>
        <w:br/>
      </w:r>
      <w:r>
        <w:t xml:space="preserve">A fire breaks out in the engine room, followed by a flooding incident. The Marine Engineer must activate emergency protocols, coordinate with the bridge, and mitigate the damage.</w:t>
      </w:r>
    </w:p>
    <w:bookmarkEnd w:id="26"/>
    <w:bookmarkStart w:id="27" w:name="post-experiment-debriefing"/>
    <w:p>
      <w:pPr>
        <w:pStyle w:val="Heading3"/>
      </w:pPr>
      <w:r>
        <w:t xml:space="preserve">5.3 Post-Experiment Debriefing</w:t>
      </w:r>
    </w:p>
    <w:p>
      <w:pPr>
        <w:pStyle w:val="FirstParagraph"/>
      </w:pPr>
      <w:r>
        <w:t xml:space="preserve">After completing the scenarios, the Marine Engineer will participate in a debriefing session. The Chief Examiner and Technical Observer will review the performance data and provide feedback.</w:t>
      </w:r>
    </w:p>
    <w:bookmarkEnd w:id="27"/>
    <w:bookmarkEnd w:id="28"/>
    <w:bookmarkStart w:id="29" w:name="data-collection-and-analysis"/>
    <w:p>
      <w:pPr>
        <w:pStyle w:val="Heading2"/>
      </w:pPr>
      <w:r>
        <w:t xml:space="preserve">6. Data Collection and Analysis</w:t>
      </w:r>
    </w:p>
    <w:p>
      <w:pPr>
        <w:pStyle w:val="FirstParagraph"/>
      </w:pPr>
      <w:r>
        <w:t xml:space="preserve">Data will be collected throughout the experiment using automated logging systems. Key metrics include:</w:t>
      </w:r>
    </w:p>
    <w:p>
      <w:pPr>
        <w:numPr>
          <w:ilvl w:val="0"/>
          <w:numId w:val="1004"/>
        </w:numPr>
        <w:pStyle w:val="Compact"/>
      </w:pPr>
      <w:r>
        <w:t xml:space="preserve">Time taken to diagnose and resolve issues.</w:t>
      </w:r>
    </w:p>
    <w:p>
      <w:pPr>
        <w:numPr>
          <w:ilvl w:val="0"/>
          <w:numId w:val="1004"/>
        </w:numPr>
        <w:pStyle w:val="Compact"/>
      </w:pPr>
      <w:r>
        <w:t xml:space="preserve">Accuracy of diagnostic procedures.</w:t>
      </w:r>
    </w:p>
    <w:p>
      <w:pPr>
        <w:numPr>
          <w:ilvl w:val="0"/>
          <w:numId w:val="1004"/>
        </w:numPr>
        <w:pStyle w:val="Compact"/>
      </w:pPr>
      <w:r>
        <w:t xml:space="preserve">Adherence to safety protocols.</w:t>
      </w:r>
    </w:p>
    <w:p>
      <w:pPr>
        <w:numPr>
          <w:ilvl w:val="0"/>
          <w:numId w:val="1004"/>
        </w:numPr>
        <w:pStyle w:val="Compact"/>
      </w:pPr>
      <w:r>
        <w:t xml:space="preserve">Effectiveness of communication with the bridge and crew.</w:t>
      </w:r>
    </w:p>
    <w:p>
      <w:pPr>
        <w:pStyle w:val="FirstParagraph"/>
      </w:pPr>
      <w:r>
        <w:t xml:space="preserve">The data will be analyzed to determine the Marine Engineer's competency level and identify areas for improvement. Results will be compiled into a comprehensive report for the Kazakh Maritime Training Institute.</w:t>
      </w:r>
    </w:p>
    <w:bookmarkEnd w:id="29"/>
    <w:bookmarkStart w:id="30" w:name="safety-and-ethical-considerations"/>
    <w:p>
      <w:pPr>
        <w:pStyle w:val="Heading2"/>
      </w:pPr>
      <w:r>
        <w:t xml:space="preserve">7. Safety and Ethical Considerations</w:t>
      </w:r>
    </w:p>
    <w:p>
      <w:pPr>
        <w:pStyle w:val="FirstParagraph"/>
      </w:pPr>
      <w:r>
        <w:t xml:space="preserve">Although this is a simulated environment, all participants must adhere to strict safety protocols. The Safety Officer will monitor the experiment to ensure that no physical or psychological harm comes to the participants. Additionally, all data collected will be handled confidentially and used solely for the purpose of this experiment.</w:t>
      </w:r>
    </w:p>
    <w:bookmarkEnd w:id="30"/>
    <w:bookmarkStart w:id="31" w:name="conclusion"/>
    <w:p>
      <w:pPr>
        <w:pStyle w:val="Heading2"/>
      </w:pPr>
      <w:r>
        <w:t xml:space="preserve">8. Conclusion</w:t>
      </w:r>
    </w:p>
    <w:p>
      <w:pPr>
        <w:pStyle w:val="FirstParagraph"/>
      </w:pPr>
      <w:r>
        <w:t xml:space="preserve">This Experiment Protocol provides a structured approach to assessing the skills of a Marine Engineer in a simulated environment. By conducting this experiment in Almaty, Kazakhstan, we aim to enhance the quality of maritime training and ensure that Marine Engineers are well-prepared to handle the challenges of operating in the Caspian Sea region. The insights gained from this experiment will contribute to the development of more effective training programs and safety protocols for Kazakhstan's maritime industry.</w:t>
      </w:r>
    </w:p>
    <w:bookmarkEnd w:id="31"/>
    <w:p>
      <w:pPr>
        <w:pStyle w:val="BodyText"/>
      </w:pPr>
      <w:r>
        <w:t xml:space="preserve">Document prepared by the Technical Writing and Web Development Team. For questions or further information, please contact the Kazakh Maritime Training Institute, Almaty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 Kazakhstan Almaty</dc:title>
  <dc:creator/>
  <dc:language>en</dc:language>
  <cp:keywords/>
  <dcterms:created xsi:type="dcterms:W3CDTF">2026-10-10T03:59:59Z</dcterms:created>
  <dcterms:modified xsi:type="dcterms:W3CDTF">2026-10-10T03:59:59Z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