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Kuwait</w:t>
      </w:r>
      <w:r>
        <w:t xml:space="preserve"> </w:t>
      </w:r>
      <w:r>
        <w:t xml:space="preserve">City</w:t>
      </w:r>
    </w:p>
    <w:p>
      <w:pPr>
        <w:pStyle w:val="FirstParagraph"/>
      </w:pPr>
      <w:r>
        <w:t xml:space="preserve">Document ID: ME-KW-2023-001</w:t>
      </w:r>
      <w:r>
        <w:t xml:space="preserve"> </w:t>
      </w:r>
      <w:r>
        <w:t xml:space="preserve">Date: October 24, 2023</w:t>
      </w:r>
      <w:r>
        <w:t xml:space="preserve"> </w:t>
      </w:r>
      <w:r>
        <w:t xml:space="preserve">Version: 1.0</w:t>
      </w:r>
    </w:p>
    <w:bookmarkStart w:id="29" w:name="X885f22697edbca13a108cc0d8d8b603e13e74cf"/>
    <w:p>
      <w:pPr>
        <w:pStyle w:val="Heading1"/>
      </w:pPr>
      <w:r>
        <w:t xml:space="preserve">Experiment Protocol: Marine Engineer Performance and System Optimization in Kuwait City</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operational efficiency, technical decision-making, and environmental compliance of a</w:t>
      </w:r>
      <w:r>
        <w:t xml:space="preserve"> </w:t>
      </w:r>
      <w:r>
        <w:rPr>
          <w:bCs/>
          <w:b/>
        </w:rPr>
        <w:t xml:space="preserve">Marine Engineer</w:t>
      </w:r>
      <w:r>
        <w:t xml:space="preserve"> </w:t>
      </w:r>
      <w:r>
        <w:t xml:space="preserve">operating within the specific maritime context of</w:t>
      </w:r>
      <w:r>
        <w:t xml:space="preserve"> </w:t>
      </w:r>
      <w:r>
        <w:rPr>
          <w:bCs/>
          <w:b/>
        </w:rPr>
        <w:t xml:space="preserve">Kuwait Kuwait City</w:t>
      </w:r>
      <w:r>
        <w:t xml:space="preserve">. This protocol is structured to address the unique challenges posed by the Persian Gulf environment, including high salinity, extreme temperatures, and heavy commercial traffic.</w:t>
      </w:r>
    </w:p>
    <w:bookmarkStart w:id="20" w:name="objective-and-scope"/>
    <w:p>
      <w:pPr>
        <w:pStyle w:val="Heading2"/>
      </w:pPr>
      <w:r>
        <w:t xml:space="preserve">1. Objective and Scope</w:t>
      </w:r>
    </w:p>
    <w:p>
      <w:pPr>
        <w:pStyle w:val="FirstParagraph"/>
      </w:pPr>
      <w:r>
        <w:t xml:space="preserve">The primary objective of this</w:t>
      </w:r>
      <w:r>
        <w:t xml:space="preserve"> </w:t>
      </w:r>
      <w:r>
        <w:rPr>
          <w:bCs/>
          <w:b/>
        </w:rPr>
        <w:t xml:space="preserve">Experiment Protocol</w:t>
      </w:r>
      <w:r>
        <w:t xml:space="preserve"> </w:t>
      </w:r>
      <w:r>
        <w:t xml:space="preserve">is to assess the capability of a</w:t>
      </w:r>
      <w:r>
        <w:t xml:space="preserve"> </w:t>
      </w:r>
      <w:r>
        <w:rPr>
          <w:bCs/>
          <w:b/>
        </w:rPr>
        <w:t xml:space="preserve">Marine Engineer</w:t>
      </w:r>
      <w:r>
        <w:t xml:space="preserve"> </w:t>
      </w:r>
      <w:r>
        <w:t xml:space="preserve">to maintain and optimize marine propulsion and auxiliary systems under the rigorous conditions found in</w:t>
      </w:r>
      <w:r>
        <w:t xml:space="preserve"> </w:t>
      </w:r>
      <w:r>
        <w:rPr>
          <w:bCs/>
          <w:b/>
        </w:rPr>
        <w:t xml:space="preserve">Kuwait Kuwait City</w:t>
      </w:r>
      <w:r>
        <w:t xml:space="preserve">. The scope includes:</w:t>
      </w:r>
    </w:p>
    <w:p>
      <w:pPr>
        <w:numPr>
          <w:ilvl w:val="0"/>
          <w:numId w:val="1001"/>
        </w:numPr>
        <w:pStyle w:val="Compact"/>
      </w:pPr>
      <w:r>
        <w:t xml:space="preserve">Evaluation of engine performance under high ambient temperatures typical of Kuwait.</w:t>
      </w:r>
    </w:p>
    <w:p>
      <w:pPr>
        <w:numPr>
          <w:ilvl w:val="0"/>
          <w:numId w:val="1001"/>
        </w:numPr>
        <w:pStyle w:val="Compact"/>
      </w:pPr>
      <w:r>
        <w:t xml:space="preserve">Assessment of corrosion management strategies due to high salinity in the Kuwaiti waters.</w:t>
      </w:r>
    </w:p>
    <w:p>
      <w:pPr>
        <w:numPr>
          <w:ilvl w:val="0"/>
          <w:numId w:val="1001"/>
        </w:numPr>
        <w:pStyle w:val="Compact"/>
      </w:pPr>
      <w:r>
        <w:t xml:space="preserve">Verification of adherence to local environmental regulations enforced by the Kuwait Ministry of Electricity and Water.</w:t>
      </w:r>
    </w:p>
    <w:p>
      <w:pPr>
        <w:numPr>
          <w:ilvl w:val="0"/>
          <w:numId w:val="1001"/>
        </w:numPr>
        <w:pStyle w:val="Compact"/>
      </w:pPr>
      <w:r>
        <w:t xml:space="preserve">Analysis of emergency response protocols specific to port operations in Kuwait City.</w:t>
      </w:r>
    </w:p>
    <w:bookmarkEnd w:id="20"/>
    <w:bookmarkStart w:id="21" w:name="environmental-context-kuwait-kuwait-city"/>
    <w:p>
      <w:pPr>
        <w:pStyle w:val="Heading2"/>
      </w:pPr>
      <w:r>
        <w:t xml:space="preserve">2. Environmental Context: Kuwait Kuwait City</w:t>
      </w:r>
    </w:p>
    <w:p>
      <w:pPr>
        <w:pStyle w:val="FirstParagraph"/>
      </w:pPr>
      <w:r>
        <w:t xml:space="preserve">The experimental setting is critical to this</w:t>
      </w:r>
      <w:r>
        <w:t xml:space="preserve"> </w:t>
      </w:r>
      <w:r>
        <w:rPr>
          <w:bCs/>
          <w:b/>
        </w:rPr>
        <w:t xml:space="preserve">Experiment Protocol</w:t>
      </w:r>
      <w:r>
        <w:t xml:space="preserve">.</w:t>
      </w:r>
      <w:r>
        <w:t xml:space="preserve"> </w:t>
      </w:r>
      <w:r>
        <w:rPr>
          <w:bCs/>
          <w:b/>
        </w:rPr>
        <w:t xml:space="preserve">Kuwait Kuwait City</w:t>
      </w:r>
      <w:r>
        <w:t xml:space="preserve"> </w:t>
      </w:r>
      <w:r>
        <w:t xml:space="preserve">serves as a major hub for oil exports and commercial shipping. The</w:t>
      </w:r>
      <w:r>
        <w:t xml:space="preserve"> </w:t>
      </w:r>
      <w:r>
        <w:rPr>
          <w:bCs/>
          <w:b/>
        </w:rPr>
        <w:t xml:space="preserve">Marine Engineer</w:t>
      </w:r>
      <w:r>
        <w:t xml:space="preserve"> </w:t>
      </w:r>
      <w:r>
        <w:t xml:space="preserve">must operate within a context defined by:</w:t>
      </w:r>
    </w:p>
    <w:p>
      <w:pPr>
        <w:numPr>
          <w:ilvl w:val="0"/>
          <w:numId w:val="1002"/>
        </w:numPr>
        <w:pStyle w:val="Compact"/>
      </w:pPr>
      <w:r>
        <w:rPr>
          <w:bCs/>
          <w:b/>
        </w:rPr>
        <w:t xml:space="preserve">Thermal Stress:</w:t>
      </w:r>
      <w:r>
        <w:t xml:space="preserve"> </w:t>
      </w:r>
      <w:r>
        <w:t xml:space="preserve">Ambient temperatures often exceed 45°C (113°F), requiring rigorous cooling system management.</w:t>
      </w:r>
    </w:p>
    <w:p>
      <w:pPr>
        <w:numPr>
          <w:ilvl w:val="0"/>
          <w:numId w:val="1002"/>
        </w:numPr>
        <w:pStyle w:val="Compact"/>
      </w:pPr>
      <w:r>
        <w:rPr>
          <w:bCs/>
          <w:b/>
        </w:rPr>
        <w:t xml:space="preserve">Salinity:</w:t>
      </w:r>
      <w:r>
        <w:t xml:space="preserve"> </w:t>
      </w:r>
      <w:r>
        <w:t xml:space="preserve">The Persian Gulf has some of the highest salinity levels globally, accelerating corrosion on hulls and piping.</w:t>
      </w:r>
    </w:p>
    <w:p>
      <w:pPr>
        <w:numPr>
          <w:ilvl w:val="0"/>
          <w:numId w:val="1002"/>
        </w:numPr>
        <w:pStyle w:val="Compact"/>
      </w:pPr>
      <w:r>
        <w:rPr>
          <w:bCs/>
          <w:b/>
        </w:rPr>
        <w:t xml:space="preserve">Regulatory Framework:</w:t>
      </w:r>
      <w:r>
        <w:t xml:space="preserve"> </w:t>
      </w:r>
      <w:r>
        <w:t xml:space="preserve">Strict adherence to Kuwaiti maritime laws and international standards (IMO) is mandatory.</w:t>
      </w:r>
    </w:p>
    <w:p>
      <w:pPr>
        <w:pStyle w:val="FirstParagraph"/>
      </w:pPr>
      <w:r>
        <w:t xml:space="preserve">The</w:t>
      </w:r>
      <w:r>
        <w:t xml:space="preserve"> </w:t>
      </w:r>
      <w:r>
        <w:rPr>
          <w:bCs/>
          <w:b/>
        </w:rPr>
        <w:t xml:space="preserve">Experiment Protocol</w:t>
      </w:r>
      <w:r>
        <w:t xml:space="preserve"> </w:t>
      </w:r>
      <w:r>
        <w:t xml:space="preserve">is designed to simulate real-world scenarios encountered by a</w:t>
      </w:r>
      <w:r>
        <w:t xml:space="preserve"> </w:t>
      </w:r>
      <w:r>
        <w:rPr>
          <w:bCs/>
          <w:b/>
        </w:rPr>
        <w:t xml:space="preserve">Marine Engineer</w:t>
      </w:r>
      <w:r>
        <w:t xml:space="preserve"> </w:t>
      </w:r>
      <w:r>
        <w:t xml:space="preserve">navigating the Shuwaikh Port and Mina Abdullah terminals.</w:t>
      </w:r>
    </w:p>
    <w:bookmarkEnd w:id="21"/>
    <w:bookmarkStart w:id="25"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data logging with qualitative performance assessments of the</w:t>
      </w:r>
      <w:r>
        <w:t xml:space="preserve"> </w:t>
      </w:r>
      <w:r>
        <w:rPr>
          <w:bCs/>
          <w:b/>
        </w:rPr>
        <w:t xml:space="preserve">Marine Engineer</w:t>
      </w:r>
      <w:r>
        <w:t xml:space="preserve">.</w:t>
      </w:r>
    </w:p>
    <w:bookmarkStart w:id="22" w:name="phase-i-pre-operational-inspection"/>
    <w:p>
      <w:pPr>
        <w:pStyle w:val="Heading3"/>
      </w:pPr>
      <w:r>
        <w:t xml:space="preserve">3.1 Phase I: Pre-Operational Inspection</w:t>
      </w:r>
    </w:p>
    <w:p>
      <w:pPr>
        <w:pStyle w:val="FirstParagraph"/>
      </w:pPr>
      <w:r>
        <w:t xml:space="preserve">Before the vessel departs from</w:t>
      </w:r>
      <w:r>
        <w:t xml:space="preserve"> </w:t>
      </w:r>
      <w:r>
        <w:rPr>
          <w:bCs/>
          <w:b/>
        </w:rPr>
        <w:t xml:space="preserve">Kuwait Kuwait City</w:t>
      </w:r>
      <w:r>
        <w:t xml:space="preserve">, the</w:t>
      </w:r>
      <w:r>
        <w:t xml:space="preserve"> </w:t>
      </w:r>
      <w:r>
        <w:rPr>
          <w:bCs/>
          <w:b/>
        </w:rPr>
        <w:t xml:space="preserve">Marine Engineer</w:t>
      </w:r>
      <w:r>
        <w:t xml:space="preserve"> </w:t>
      </w:r>
      <w:r>
        <w:t xml:space="preserve">must conduct a detailed inspection. The protocol requires the engineer to:</w:t>
      </w:r>
    </w:p>
    <w:p>
      <w:pPr>
        <w:numPr>
          <w:ilvl w:val="0"/>
          <w:numId w:val="1003"/>
        </w:numPr>
        <w:pStyle w:val="Compact"/>
      </w:pPr>
      <w:r>
        <w:t xml:space="preserve">Inspect all cooling water systems for signs of scaling or blockage, a common issue in Kuwaiti waters.</w:t>
      </w:r>
    </w:p>
    <w:p>
      <w:pPr>
        <w:numPr>
          <w:ilvl w:val="0"/>
          <w:numId w:val="1003"/>
        </w:numPr>
        <w:pStyle w:val="Compact"/>
      </w:pPr>
      <w:r>
        <w:t xml:space="preserve">Verify the integrity of bilge pumps and oil-water separators to ensure compliance with local discharge regulations.</w:t>
      </w:r>
    </w:p>
    <w:p>
      <w:pPr>
        <w:numPr>
          <w:ilvl w:val="0"/>
          <w:numId w:val="1003"/>
        </w:numPr>
        <w:pStyle w:val="Compact"/>
      </w:pPr>
      <w:r>
        <w:t xml:space="preserve">Calibrate sensors for temperature and pressure, accounting for the extreme heat of the Kuwaiti climate.</w:t>
      </w:r>
    </w:p>
    <w:bookmarkEnd w:id="22"/>
    <w:bookmarkStart w:id="23" w:name="phase-ii-operational-monitoring"/>
    <w:p>
      <w:pPr>
        <w:pStyle w:val="Heading3"/>
      </w:pPr>
      <w:r>
        <w:t xml:space="preserve">3.2 Phase II: Operational Monitoring</w:t>
      </w:r>
    </w:p>
    <w:p>
      <w:pPr>
        <w:pStyle w:val="FirstParagraph"/>
      </w:pPr>
      <w:r>
        <w:t xml:space="preserve">During the transit phase, the</w:t>
      </w:r>
      <w:r>
        <w:t xml:space="preserve"> </w:t>
      </w:r>
      <w:r>
        <w:rPr>
          <w:bCs/>
          <w:b/>
        </w:rPr>
        <w:t xml:space="preserve">Experiment Protocol</w:t>
      </w:r>
      <w:r>
        <w:t xml:space="preserve"> </w:t>
      </w:r>
      <w:r>
        <w:t xml:space="preserve">mandates continuous monitoring of the main engine and auxiliary generators. The</w:t>
      </w:r>
      <w:r>
        <w:t xml:space="preserve"> </w:t>
      </w:r>
      <w:r>
        <w:rPr>
          <w:bCs/>
          <w:b/>
        </w:rPr>
        <w:t xml:space="preserve">Marine Engineer</w:t>
      </w:r>
      <w:r>
        <w:t xml:space="preserve"> </w:t>
      </w:r>
      <w:r>
        <w:t xml:space="preserve">is tasked with:</w:t>
      </w:r>
    </w:p>
    <w:p>
      <w:pPr>
        <w:numPr>
          <w:ilvl w:val="0"/>
          <w:numId w:val="1004"/>
        </w:numPr>
        <w:pStyle w:val="Compact"/>
      </w:pPr>
      <w:r>
        <w:t xml:space="preserve">Maintaining optimal exhaust gas temperatures despite high ambient heat.</w:t>
      </w:r>
    </w:p>
    <w:p>
      <w:pPr>
        <w:numPr>
          <w:ilvl w:val="0"/>
          <w:numId w:val="1004"/>
        </w:numPr>
        <w:pStyle w:val="Compact"/>
      </w:pPr>
      <w:r>
        <w:t xml:space="preserve">Adjusting fuel injection parameters to compensate for fuel quality variations common in the region.</w:t>
      </w:r>
    </w:p>
    <w:p>
      <w:pPr>
        <w:numPr>
          <w:ilvl w:val="0"/>
          <w:numId w:val="1004"/>
        </w:numPr>
        <w:pStyle w:val="Compact"/>
      </w:pPr>
      <w:r>
        <w:t xml:space="preserve">Logging hourly data on fuel consumption and emissions to evaluate efficiency.</w:t>
      </w:r>
    </w:p>
    <w:bookmarkEnd w:id="23"/>
    <w:bookmarkStart w:id="24" w:name="phase-iii-emergency-simulation"/>
    <w:p>
      <w:pPr>
        <w:pStyle w:val="Heading3"/>
      </w:pPr>
      <w:r>
        <w:t xml:space="preserve">3.3 Phase III: Emergency Simulation</w:t>
      </w:r>
    </w:p>
    <w:p>
      <w:pPr>
        <w:pStyle w:val="FirstParagraph"/>
      </w:pPr>
      <w:r>
        <w:t xml:space="preserve">To test the resilience of the</w:t>
      </w:r>
      <w:r>
        <w:t xml:space="preserve"> </w:t>
      </w:r>
      <w:r>
        <w:rPr>
          <w:bCs/>
          <w:b/>
        </w:rPr>
        <w:t xml:space="preserve">Marine Engineer</w:t>
      </w:r>
      <w:r>
        <w:t xml:space="preserve">, this</w:t>
      </w:r>
      <w:r>
        <w:t xml:space="preserve"> </w:t>
      </w:r>
      <w:r>
        <w:rPr>
          <w:bCs/>
          <w:b/>
        </w:rPr>
        <w:t xml:space="preserve">Experiment Protocol</w:t>
      </w:r>
      <w:r>
        <w:t xml:space="preserve"> </w:t>
      </w:r>
      <w:r>
        <w:t xml:space="preserve">includes simulated emergencies relevant to</w:t>
      </w:r>
      <w:r>
        <w:t xml:space="preserve"> </w:t>
      </w:r>
      <w:r>
        <w:rPr>
          <w:bCs/>
          <w:b/>
        </w:rPr>
        <w:t xml:space="preserve">Kuwait Kuwait City</w:t>
      </w:r>
      <w:r>
        <w:t xml:space="preserve"> </w:t>
      </w:r>
      <w:r>
        <w:t xml:space="preserve">operations:</w:t>
      </w:r>
    </w:p>
    <w:p>
      <w:pPr>
        <w:numPr>
          <w:ilvl w:val="0"/>
          <w:numId w:val="1005"/>
        </w:numPr>
        <w:pStyle w:val="Compact"/>
      </w:pPr>
      <w:r>
        <w:rPr>
          <w:bCs/>
          <w:b/>
        </w:rPr>
        <w:t xml:space="preserve">Scenario A:</w:t>
      </w:r>
      <w:r>
        <w:t xml:space="preserve"> </w:t>
      </w:r>
      <w:r>
        <w:t xml:space="preserve">Sudden loss of cooling water intake due to clogging from marine growth or debris.</w:t>
      </w:r>
    </w:p>
    <w:p>
      <w:pPr>
        <w:numPr>
          <w:ilvl w:val="0"/>
          <w:numId w:val="1005"/>
        </w:numPr>
        <w:pStyle w:val="Compact"/>
      </w:pPr>
      <w:r>
        <w:rPr>
          <w:bCs/>
          <w:b/>
        </w:rPr>
        <w:t xml:space="preserve">Scenario B:</w:t>
      </w:r>
      <w:r>
        <w:t xml:space="preserve"> </w:t>
      </w:r>
      <w:r>
        <w:t xml:space="preserve">Electrical failure in the engine room during high-load operations.</w:t>
      </w:r>
    </w:p>
    <w:p>
      <w:pPr>
        <w:numPr>
          <w:ilvl w:val="0"/>
          <w:numId w:val="1005"/>
        </w:numPr>
        <w:pStyle w:val="Compact"/>
      </w:pPr>
      <w:r>
        <w:rPr>
          <w:bCs/>
          <w:b/>
        </w:rPr>
        <w:t xml:space="preserve">Scenario C:</w:t>
      </w:r>
      <w:r>
        <w:t xml:space="preserve"> </w:t>
      </w:r>
      <w:r>
        <w:t xml:space="preserve">Oil spill containment procedures in accordance with Kuwaiti environmental protection laws.</w:t>
      </w:r>
    </w:p>
    <w:bookmarkEnd w:id="24"/>
    <w:bookmarkEnd w:id="25"/>
    <w:bookmarkStart w:id="26" w:name="data-collection-and-analysis"/>
    <w:p>
      <w:pPr>
        <w:pStyle w:val="Heading2"/>
      </w:pPr>
      <w:r>
        <w:t xml:space="preserve">4. Data Collection and Analysis</w:t>
      </w:r>
    </w:p>
    <w:p>
      <w:pPr>
        <w:pStyle w:val="FirstParagraph"/>
      </w:pPr>
      <w:r>
        <w:t xml:space="preserve">Data collected during this</w:t>
      </w:r>
      <w:r>
        <w:t xml:space="preserve"> </w:t>
      </w:r>
      <w:r>
        <w:rPr>
          <w:bCs/>
          <w:b/>
        </w:rPr>
        <w:t xml:space="preserve">Experiment Protocol</w:t>
      </w:r>
      <w:r>
        <w:t xml:space="preserve"> </w:t>
      </w:r>
      <w:r>
        <w:t xml:space="preserve">will be analyzed to determine the competency of the</w:t>
      </w:r>
      <w:r>
        <w:t xml:space="preserve"> </w:t>
      </w:r>
      <w:r>
        <w:rPr>
          <w:bCs/>
          <w:b/>
        </w:rPr>
        <w:t xml:space="preserve">Marine Engineer</w:t>
      </w:r>
      <w:r>
        <w:t xml:space="preserve">. Key performance indicators (KPIs) include:</w:t>
      </w:r>
    </w:p>
    <w:p>
      <w:pPr>
        <w:numPr>
          <w:ilvl w:val="0"/>
          <w:numId w:val="1006"/>
        </w:numPr>
        <w:pStyle w:val="Compact"/>
      </w:pPr>
      <w:r>
        <w:rPr>
          <w:bCs/>
          <w:b/>
        </w:rPr>
        <w:t xml:space="preserve">Response Time:</w:t>
      </w:r>
      <w:r>
        <w:t xml:space="preserve"> </w:t>
      </w:r>
      <w:r>
        <w:t xml:space="preserve">The speed at which the</w:t>
      </w:r>
      <w:r>
        <w:t xml:space="preserve"> </w:t>
      </w:r>
      <w:r>
        <w:rPr>
          <w:bCs/>
          <w:b/>
        </w:rPr>
        <w:t xml:space="preserve">Marine Engineer</w:t>
      </w:r>
      <w:r>
        <w:t xml:space="preserve"> </w:t>
      </w:r>
      <w:r>
        <w:t xml:space="preserve">identifies and mitigates faults.</w:t>
      </w:r>
    </w:p>
    <w:p>
      <w:pPr>
        <w:numPr>
          <w:ilvl w:val="0"/>
          <w:numId w:val="1006"/>
        </w:numPr>
        <w:pStyle w:val="Compact"/>
      </w:pPr>
      <w:r>
        <w:rPr>
          <w:bCs/>
          <w:b/>
        </w:rPr>
        <w:t xml:space="preserve">System Efficiency:</w:t>
      </w:r>
      <w:r>
        <w:t xml:space="preserve"> </w:t>
      </w:r>
      <w:r>
        <w:t xml:space="preserve">Fuel consumption rates compared to baseline standards for vessels operating in</w:t>
      </w:r>
      <w:r>
        <w:t xml:space="preserve"> </w:t>
      </w:r>
      <w:r>
        <w:rPr>
          <w:bCs/>
          <w:b/>
        </w:rPr>
        <w:t xml:space="preserve">Kuwait Kuwait City</w:t>
      </w:r>
      <w:r>
        <w:t xml:space="preserve">.</w:t>
      </w:r>
    </w:p>
    <w:p>
      <w:pPr>
        <w:numPr>
          <w:ilvl w:val="0"/>
          <w:numId w:val="1006"/>
        </w:numPr>
        <w:pStyle w:val="Compact"/>
      </w:pPr>
      <w:r>
        <w:rPr>
          <w:bCs/>
          <w:b/>
        </w:rPr>
        <w:t xml:space="preserve">Compliance Rate:</w:t>
      </w:r>
      <w:r>
        <w:t xml:space="preserve"> </w:t>
      </w:r>
      <w:r>
        <w:t xml:space="preserve">Adherence to safety and environmental protocols specific to Kuwait.</w:t>
      </w:r>
    </w:p>
    <w:p>
      <w:pPr>
        <w:pStyle w:val="FirstParagraph"/>
      </w:pPr>
      <w:r>
        <w:t xml:space="preserve">Special attention will be paid to how the</w:t>
      </w:r>
      <w:r>
        <w:t xml:space="preserve"> </w:t>
      </w:r>
      <w:r>
        <w:rPr>
          <w:bCs/>
          <w:b/>
        </w:rPr>
        <w:t xml:space="preserve">Marine Engineer</w:t>
      </w:r>
      <w:r>
        <w:t xml:space="preserve"> </w:t>
      </w:r>
      <w:r>
        <w:t xml:space="preserve">manages thermal loads, as this is a critical factor in the Kuwaiti maritime environment.</w:t>
      </w:r>
    </w:p>
    <w:bookmarkEnd w:id="26"/>
    <w:bookmarkStart w:id="27" w:name="safety-and-ethical-considerations"/>
    <w:p>
      <w:pPr>
        <w:pStyle w:val="Heading2"/>
      </w:pPr>
      <w:r>
        <w:t xml:space="preserve">5. Safety and Ethical Considerations</w:t>
      </w:r>
    </w:p>
    <w:p>
      <w:pPr>
        <w:pStyle w:val="FirstParagraph"/>
      </w:pPr>
      <w:r>
        <w:t xml:space="preserve">This</w:t>
      </w:r>
      <w:r>
        <w:t xml:space="preserve"> </w:t>
      </w:r>
      <w:r>
        <w:rPr>
          <w:bCs/>
          <w:b/>
        </w:rPr>
        <w:t xml:space="preserve">Experiment Protocol</w:t>
      </w:r>
      <w:r>
        <w:t xml:space="preserve"> </w:t>
      </w:r>
      <w:r>
        <w:t xml:space="preserve">prioritizes the safety of the crew and the protection of the marine environment around</w:t>
      </w:r>
      <w:r>
        <w:t xml:space="preserve"> </w:t>
      </w:r>
      <w:r>
        <w:rPr>
          <w:bCs/>
          <w:b/>
        </w:rPr>
        <w:t xml:space="preserve">Kuwait Kuwait City</w:t>
      </w:r>
      <w:r>
        <w:t xml:space="preserve">. All experiments will be conducted under the supervision of a senior maritime authority. The</w:t>
      </w:r>
      <w:r>
        <w:t xml:space="preserve"> </w:t>
      </w:r>
      <w:r>
        <w:rPr>
          <w:bCs/>
          <w:b/>
        </w:rPr>
        <w:t xml:space="preserve">Marine Engineer</w:t>
      </w:r>
      <w:r>
        <w:t xml:space="preserve"> </w:t>
      </w:r>
      <w:r>
        <w:t xml:space="preserve">must ensure that no experimental procedure compromises the structural integrity of the vessel or violates Kuwaiti maritime regulations.</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provides a rigorous framework for evaluating the skills of a</w:t>
      </w:r>
      <w:r>
        <w:t xml:space="preserve"> </w:t>
      </w:r>
      <w:r>
        <w:rPr>
          <w:bCs/>
          <w:b/>
        </w:rPr>
        <w:t xml:space="preserve">Marine Engineer</w:t>
      </w:r>
      <w:r>
        <w:t xml:space="preserve"> </w:t>
      </w:r>
      <w:r>
        <w:t xml:space="preserve">in the challenging environment of</w:t>
      </w:r>
      <w:r>
        <w:t xml:space="preserve"> </w:t>
      </w:r>
      <w:r>
        <w:rPr>
          <w:bCs/>
          <w:b/>
        </w:rPr>
        <w:t xml:space="preserve">Kuwait Kuwait City</w:t>
      </w:r>
      <w:r>
        <w:t xml:space="preserve">. By focusing on thermal management, corrosion control, and regulatory compliance, this protocol ensures that marine operations remain safe, efficient, and environmentally responsible. The findings from this experiment will contribute to best practices for marine engineering in the Persian Gulf region.</w:t>
      </w:r>
    </w:p>
    <w:bookmarkEnd w:id="28"/>
    <w:p>
      <w:pPr>
        <w:pStyle w:val="BodyText"/>
      </w:pPr>
      <w:r>
        <w:rPr>
          <w:bCs/>
          <w:b/>
        </w:rPr>
        <w:t xml:space="preserve">Approval:</w:t>
      </w:r>
      <w:r>
        <w:br/>
      </w:r>
      <w:r>
        <w:t xml:space="preserve">Lead Researcher: ________________________</w:t>
      </w:r>
      <w:r>
        <w:br/>
      </w:r>
      <w:r>
        <w:t xml:space="preserve">Date: ________________________</w:t>
      </w:r>
      <w:r>
        <w:br/>
      </w:r>
      <w:r>
        <w:t xml:space="preserve">Organization: Kuwait Maritime Research Institute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Operations in Kuwait City</dc:title>
  <dc:creator/>
  <dc:language>en</dc:language>
  <cp:keywords/>
  <dcterms:created xsi:type="dcterms:W3CDTF">2026-10-10T04:32:00Z</dcterms:created>
  <dcterms:modified xsi:type="dcterms:W3CDTF">2026-10-10T04:32:00Z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