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Simulation</w:t>
      </w:r>
      <w:r>
        <w:t xml:space="preserve"> </w:t>
      </w:r>
      <w:r>
        <w:t xml:space="preserve">in</w:t>
      </w:r>
      <w:r>
        <w:t xml:space="preserve"> </w:t>
      </w:r>
      <w:r>
        <w:t xml:space="preserve">Mexico</w:t>
      </w:r>
      <w:r>
        <w:t xml:space="preserve"> </w:t>
      </w:r>
      <w:r>
        <w:t xml:space="preserve">City</w:t>
      </w:r>
    </w:p>
    <w:bookmarkStart w:id="20" w:name="Xb4fb92ec62cceafa72a90e1596724819bba6f0b"/>
    <w:p>
      <w:pPr>
        <w:pStyle w:val="Heading1"/>
      </w:pPr>
      <w:r>
        <w:t xml:space="preserve">Experiment Protocol: Marine Engineer Simulation and Training</w:t>
      </w:r>
    </w:p>
    <w:p>
      <w:pPr>
        <w:pStyle w:val="FirstParagraph"/>
      </w:pPr>
      <w:r>
        <w:rPr>
          <w:bCs/>
          <w:b/>
        </w:rPr>
        <w:t xml:space="preserve">Location:</w:t>
      </w:r>
      <w:r>
        <w:t xml:space="preserve"> </w:t>
      </w:r>
      <w:r>
        <w:t xml:space="preserve">Mexico City, Mexico</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procedures for a comprehensive simulation and training exercise designed for Marine Engineers. Although Mexico City is a landlocked metropolis, it serves as a critical hub for maritime logistics, engineering education, and administrative oversight for the broader Mexican maritime industry. This protocol aims to simulate real-world marine engineering challenges in a controlled environment within Mexico City, focusing on engine maintenance, emergency response, and regulatory compliance.</w:t>
      </w:r>
    </w:p>
    <w:p>
      <w:pPr>
        <w:pStyle w:val="BodyText"/>
      </w:pPr>
      <w:r>
        <w:t xml:space="preserve">The primary objective is to evaluate the technical proficiency and decision-making capabilities of Marine Engineers under simulated conditions that reflect the operational realities of vessels navigating Mexican waters and international routes.</w:t>
      </w:r>
    </w:p>
    <w:p>
      <w:pPr>
        <w:pStyle w:val="BodyText"/>
      </w:pPr>
      <w:r>
        <w:t xml:space="preserve">2. Scope and Applicability</w:t>
      </w:r>
    </w:p>
    <w:p>
      <w:pPr>
        <w:pStyle w:val="BodyText"/>
      </w:pPr>
      <w:r>
        <w:t xml:space="preserve">This protocol applies to all Marine Engineers participating in the training program hosted in Mexico City. It covers:</w:t>
      </w:r>
    </w:p>
    <w:p>
      <w:pPr>
        <w:numPr>
          <w:ilvl w:val="0"/>
          <w:numId w:val="1001"/>
        </w:numPr>
        <w:pStyle w:val="Compact"/>
      </w:pPr>
      <w:r>
        <w:t xml:space="preserve">Simulation of main engine operations and troubleshooting.</w:t>
      </w:r>
    </w:p>
    <w:p>
      <w:pPr>
        <w:numPr>
          <w:ilvl w:val="0"/>
          <w:numId w:val="1001"/>
        </w:numPr>
        <w:pStyle w:val="Compact"/>
      </w:pPr>
      <w:r>
        <w:t xml:space="preserve">Emergency response drills for engine room scenarios.</w:t>
      </w:r>
    </w:p>
    <w:p>
      <w:pPr>
        <w:numPr>
          <w:ilvl w:val="0"/>
          <w:numId w:val="1001"/>
        </w:numPr>
        <w:pStyle w:val="Compact"/>
      </w:pPr>
      <w:r>
        <w:t xml:space="preserve">Compliance with Mexican maritime regulations and international standards.</w:t>
      </w:r>
    </w:p>
    <w:p>
      <w:pPr>
        <w:pStyle w:val="FirstParagraph"/>
      </w:pPr>
      <w:r>
        <w:t xml:space="preserve">The experiment is designed to be conducted in specialized training facilities equipped with advanced marine engineering simulators located in Mexico City.</w:t>
      </w:r>
    </w:p>
    <w:p>
      <w:pPr>
        <w:pStyle w:val="BodyText"/>
      </w:pPr>
      <w:r>
        <w:t xml:space="preserve">3. Participants and Roles</w:t>
      </w:r>
    </w:p>
    <w:p>
      <w:pPr>
        <w:pStyle w:val="BodyText"/>
      </w:pPr>
      <w:r>
        <w:t xml:space="preserve">The experiment involves the following roles:</w:t>
      </w:r>
    </w:p>
    <w:p>
      <w:pPr>
        <w:numPr>
          <w:ilvl w:val="0"/>
          <w:numId w:val="1002"/>
        </w:numPr>
        <w:pStyle w:val="Compact"/>
      </w:pPr>
      <w:r>
        <w:rPr>
          <w:bCs/>
          <w:b/>
        </w:rPr>
        <w:t xml:space="preserve">Marine Engineers:</w:t>
      </w:r>
      <w:r>
        <w:t xml:space="preserve"> </w:t>
      </w:r>
      <w:r>
        <w:t xml:space="preserve">Primary participants responsible for executing engineering tasks and responding to simulated scenarios.</w:t>
      </w:r>
    </w:p>
    <w:p>
      <w:pPr>
        <w:numPr>
          <w:ilvl w:val="0"/>
          <w:numId w:val="1002"/>
        </w:numPr>
        <w:pStyle w:val="Compact"/>
      </w:pPr>
      <w:r>
        <w:rPr>
          <w:bCs/>
          <w:b/>
        </w:rPr>
        <w:t xml:space="preserve">Simulator Instructors:</w:t>
      </w:r>
      <w:r>
        <w:t xml:space="preserve"> </w:t>
      </w:r>
      <w:r>
        <w:t xml:space="preserve">Experts who oversee the simulation, introduce variables, and evaluate performance.</w:t>
      </w:r>
    </w:p>
    <w:p>
      <w:pPr>
        <w:numPr>
          <w:ilvl w:val="0"/>
          <w:numId w:val="1002"/>
        </w:numPr>
        <w:pStyle w:val="Compact"/>
      </w:pPr>
      <w:r>
        <w:rPr>
          <w:bCs/>
          <w:b/>
        </w:rPr>
        <w:t xml:space="preserve">Safety Officers:</w:t>
      </w:r>
      <w:r>
        <w:t xml:space="preserve"> </w:t>
      </w:r>
      <w:r>
        <w:t xml:space="preserve">Personnel ensuring the safety of all participants during the experiment.</w:t>
      </w:r>
    </w:p>
    <w:p>
      <w:pPr>
        <w:pStyle w:val="FirstParagraph"/>
      </w:pPr>
      <w:r>
        <w:t xml:space="preserve">4. Equipment and Materials</w:t>
      </w:r>
    </w:p>
    <w:p>
      <w:pPr>
        <w:pStyle w:val="BodyText"/>
      </w:pPr>
      <w:r>
        <w:t xml:space="preserve">The following equipment and materials are required for the experiment:</w:t>
      </w:r>
    </w:p>
    <w:p>
      <w:pPr>
        <w:numPr>
          <w:ilvl w:val="0"/>
          <w:numId w:val="1003"/>
        </w:numPr>
        <w:pStyle w:val="Compact"/>
      </w:pPr>
      <w:r>
        <w:t xml:space="preserve">Advanced Marine Engineering Simulators capable of replicating various engine types and failure modes.</w:t>
      </w:r>
    </w:p>
    <w:p>
      <w:pPr>
        <w:numPr>
          <w:ilvl w:val="0"/>
          <w:numId w:val="1003"/>
        </w:numPr>
        <w:pStyle w:val="Compact"/>
      </w:pPr>
      <w:r>
        <w:t xml:space="preserve">Technical manuals and schematics relevant to the simulated vessels.</w:t>
      </w:r>
    </w:p>
    <w:p>
      <w:pPr>
        <w:numPr>
          <w:ilvl w:val="0"/>
          <w:numId w:val="1003"/>
        </w:numPr>
        <w:pStyle w:val="Compact"/>
      </w:pPr>
      <w:r>
        <w:t xml:space="preserve">Personal Protective Equipment (PPE) for all participants.</w:t>
      </w:r>
    </w:p>
    <w:p>
      <w:pPr>
        <w:numPr>
          <w:ilvl w:val="0"/>
          <w:numId w:val="1003"/>
        </w:numPr>
        <w:pStyle w:val="Compact"/>
      </w:pPr>
      <w:r>
        <w:t xml:space="preserve">Recording devices for capturing performance data and video footage.</w:t>
      </w:r>
    </w:p>
    <w:p>
      <w:pPr>
        <w:pStyle w:val="FirstParagraph"/>
      </w:pPr>
      <w:r>
        <w:t xml:space="preserve">5. Procedure</w:t>
      </w:r>
    </w:p>
    <w:p>
      <w:pPr>
        <w:pStyle w:val="BodyText"/>
      </w:pPr>
      <w:r>
        <w:t xml:space="preserve">The experiment will be conducted in the following phases:</w:t>
      </w:r>
    </w:p>
    <w:p>
      <w:pPr>
        <w:numPr>
          <w:ilvl w:val="0"/>
          <w:numId w:val="1004"/>
        </w:numPr>
        <w:pStyle w:val="Compact"/>
      </w:pPr>
      <w:r>
        <w:rPr>
          <w:bCs/>
          <w:b/>
        </w:rPr>
        <w:t xml:space="preserve">Preparation Phase:</w:t>
      </w:r>
    </w:p>
    <w:p>
      <w:pPr>
        <w:numPr>
          <w:ilvl w:val="1"/>
          <w:numId w:val="1005"/>
        </w:numPr>
        <w:pStyle w:val="Compact"/>
      </w:pPr>
      <w:r>
        <w:t xml:space="preserve">Participants will receive a briefing on the objectives and procedures of the experiment.</w:t>
      </w:r>
    </w:p>
    <w:p>
      <w:pPr>
        <w:numPr>
          <w:ilvl w:val="1"/>
          <w:numId w:val="1005"/>
        </w:numPr>
        <w:pStyle w:val="Compact"/>
      </w:pPr>
      <w:r>
        <w:t xml:space="preserve">Simulators will be calibrated and tested to ensure accurate replication of marine engineering environments.</w:t>
      </w:r>
    </w:p>
    <w:p>
      <w:pPr>
        <w:numPr>
          <w:ilvl w:val="0"/>
          <w:numId w:val="1004"/>
        </w:numPr>
        <w:pStyle w:val="Compact"/>
      </w:pPr>
      <w:r>
        <w:rPr>
          <w:bCs/>
          <w:b/>
        </w:rPr>
        <w:t xml:space="preserve">Simulation Phase:</w:t>
      </w:r>
    </w:p>
    <w:p>
      <w:pPr>
        <w:numPr>
          <w:ilvl w:val="1"/>
          <w:numId w:val="1006"/>
        </w:numPr>
        <w:pStyle w:val="Compact"/>
      </w:pPr>
      <w:r>
        <w:t xml:space="preserve">Marine Engineers will engage in simulated engine operations, including startup, shutdown, and routine maintenance tasks.</w:t>
      </w:r>
    </w:p>
    <w:p>
      <w:pPr>
        <w:numPr>
          <w:ilvl w:val="1"/>
          <w:numId w:val="1006"/>
        </w:numPr>
        <w:pStyle w:val="Compact"/>
      </w:pPr>
      <w:r>
        <w:t xml:space="preserve">Instructors will introduce unexpected scenarios, such as engine failures, fuel leaks, or electrical faults, to test the engineers' problem-solving skills.</w:t>
      </w:r>
    </w:p>
    <w:p>
      <w:pPr>
        <w:numPr>
          <w:ilvl w:val="0"/>
          <w:numId w:val="1004"/>
        </w:numPr>
        <w:pStyle w:val="Compact"/>
      </w:pPr>
      <w:r>
        <w:rPr>
          <w:bCs/>
          <w:b/>
        </w:rPr>
        <w:t xml:space="preserve">Emergency Response Phase:</w:t>
      </w:r>
    </w:p>
    <w:p>
      <w:pPr>
        <w:numPr>
          <w:ilvl w:val="1"/>
          <w:numId w:val="1007"/>
        </w:numPr>
        <w:pStyle w:val="Compact"/>
      </w:pPr>
      <w:r>
        <w:t xml:space="preserve">Participants will respond to simulated emergencies, following established protocols for safety and damage control.</w:t>
      </w:r>
    </w:p>
    <w:p>
      <w:pPr>
        <w:numPr>
          <w:ilvl w:val="1"/>
          <w:numId w:val="1007"/>
        </w:numPr>
        <w:pStyle w:val="Compact"/>
      </w:pPr>
      <w:r>
        <w:t xml:space="preserve">Performance will be evaluated based on speed, accuracy, and adherence to safety procedures.</w:t>
      </w:r>
    </w:p>
    <w:p>
      <w:pPr>
        <w:numPr>
          <w:ilvl w:val="0"/>
          <w:numId w:val="1004"/>
        </w:numPr>
        <w:pStyle w:val="Compact"/>
      </w:pPr>
      <w:r>
        <w:rPr>
          <w:bCs/>
          <w:b/>
        </w:rPr>
        <w:t xml:space="preserve">Debriefing Phase:</w:t>
      </w:r>
    </w:p>
    <w:p>
      <w:pPr>
        <w:numPr>
          <w:ilvl w:val="1"/>
          <w:numId w:val="1008"/>
        </w:numPr>
        <w:pStyle w:val="Compact"/>
      </w:pPr>
      <w:r>
        <w:t xml:space="preserve">A comprehensive review of each participant's performance will be conducted.</w:t>
      </w:r>
    </w:p>
    <w:p>
      <w:pPr>
        <w:numPr>
          <w:ilvl w:val="1"/>
          <w:numId w:val="1008"/>
        </w:numPr>
        <w:pStyle w:val="Compact"/>
      </w:pPr>
      <w:r>
        <w:t xml:space="preserve">Feedback will be provided to highlight strengths and areas for improvement.</w:t>
      </w:r>
    </w:p>
    <w:p>
      <w:pPr>
        <w:pStyle w:val="FirstParagraph"/>
      </w:pPr>
      <w:r>
        <w:t xml:space="preserve">6. Data Collection and Analysis</w:t>
      </w:r>
    </w:p>
    <w:p>
      <w:pPr>
        <w:pStyle w:val="BodyText"/>
      </w:pPr>
      <w:r>
        <w:t xml:space="preserve">Data will be collected throughout the experiment using the following methods:</w:t>
      </w:r>
    </w:p>
    <w:p>
      <w:pPr>
        <w:numPr>
          <w:ilvl w:val="0"/>
          <w:numId w:val="1009"/>
        </w:numPr>
        <w:pStyle w:val="Compact"/>
      </w:pPr>
      <w:r>
        <w:t xml:space="preserve">Automated logs from the simulators capturing operational parameters and response times.</w:t>
      </w:r>
    </w:p>
    <w:p>
      <w:pPr>
        <w:numPr>
          <w:ilvl w:val="0"/>
          <w:numId w:val="1009"/>
        </w:numPr>
        <w:pStyle w:val="Compact"/>
      </w:pPr>
      <w:r>
        <w:t xml:space="preserve">Video recordings of participant actions and decision-making processes.</w:t>
      </w:r>
    </w:p>
    <w:p>
      <w:pPr>
        <w:numPr>
          <w:ilvl w:val="0"/>
          <w:numId w:val="1009"/>
        </w:numPr>
        <w:pStyle w:val="Compact"/>
      </w:pPr>
      <w:r>
        <w:t xml:space="preserve">Instructor observations and evaluations based on predefined criteria.</w:t>
      </w:r>
    </w:p>
    <w:p>
      <w:pPr>
        <w:pStyle w:val="FirstParagraph"/>
      </w:pPr>
      <w:r>
        <w:t xml:space="preserve">The collected data will be analyzed to assess the effectiveness of the training program and identify areas where Marine Engineers may require additional support or training.</w:t>
      </w:r>
    </w:p>
    <w:p>
      <w:pPr>
        <w:pStyle w:val="BodyText"/>
      </w:pPr>
      <w:r>
        <w:t xml:space="preserve">7. Safety Considerations</w:t>
      </w:r>
    </w:p>
    <w:p>
      <w:pPr>
        <w:pStyle w:val="BodyText"/>
      </w:pPr>
      <w:r>
        <w:t xml:space="preserve">Safety is a paramount concern during the experiment. The following measures will be implemented:</w:t>
      </w:r>
    </w:p>
    <w:p>
      <w:pPr>
        <w:numPr>
          <w:ilvl w:val="0"/>
          <w:numId w:val="1010"/>
        </w:numPr>
        <w:pStyle w:val="Compact"/>
      </w:pPr>
      <w:r>
        <w:t xml:space="preserve">All participants must wear appropriate PPE at all times.</w:t>
      </w:r>
    </w:p>
    <w:p>
      <w:pPr>
        <w:numPr>
          <w:ilvl w:val="0"/>
          <w:numId w:val="1010"/>
        </w:numPr>
        <w:pStyle w:val="Compact"/>
      </w:pPr>
      <w:r>
        <w:t xml:space="preserve">Simulators will be regularly inspected to ensure they are in safe working condition.</w:t>
      </w:r>
    </w:p>
    <w:p>
      <w:pPr>
        <w:numPr>
          <w:ilvl w:val="0"/>
          <w:numId w:val="1010"/>
        </w:numPr>
        <w:pStyle w:val="Compact"/>
      </w:pPr>
      <w:r>
        <w:t xml:space="preserve">Emergency stop procedures will be clearly communicated and readily accessible.</w:t>
      </w:r>
    </w:p>
    <w:p>
      <w:pPr>
        <w:pStyle w:val="FirstParagraph"/>
      </w:pPr>
      <w:r>
        <w:t xml:space="preserve">8. Conclusion</w:t>
      </w:r>
    </w:p>
    <w:p>
      <w:pPr>
        <w:pStyle w:val="BodyText"/>
      </w:pPr>
      <w:r>
        <w:t xml:space="preserve">This Experiment Protocol provides a structured approach to training and evaluating Marine Engineers in Mexico City. By simulating real-world scenarios, the program aims to enhance the skills and preparedness of engineers, ensuring they are capable of maintaining and operating marine vessels safely and efficiently. The insights gained from this experiment will contribute to the continuous improvement of maritime engineering practices in Mexico and beyond.</w:t>
      </w:r>
    </w:p>
    <w:p>
      <w:pPr>
        <w:pStyle w:val="BodyText"/>
      </w:pPr>
      <w:r>
        <w:t xml:space="preserve">For further information or inquiries regarding this Experiment Protocol, please contact the training coordinator at the designated facility in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Simulation in Mexico City</dc:title>
  <dc:creator/>
  <dc:language>en</dc:language>
  <cp:keywords/>
  <dcterms:created xsi:type="dcterms:W3CDTF">2026-10-10T02:54:14Z</dcterms:created>
  <dcterms:modified xsi:type="dcterms:W3CDTF">2026-10-10T02:54:14Z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