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Title:</w:t>
      </w:r>
      <w:r>
        <w:t xml:space="preserve"> </w:t>
      </w:r>
      <w:r>
        <w:t xml:space="preserve">Experiment Protocol for Marine Engineer Competency and Operational Efficiency</w:t>
      </w:r>
      <w:r>
        <w:br/>
      </w:r>
      <w:r>
        <w:rPr>
          <w:bCs/>
          <w:b/>
        </w:rPr>
        <w:t xml:space="preserve">Location:</w:t>
      </w:r>
      <w:r>
        <w:t xml:space="preserve"> </w:t>
      </w:r>
      <w:r>
        <w:t xml:space="preserve">Port Qasim and Karachi Port, Pakistan Karachi</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Prepared For:</w:t>
      </w:r>
      <w:r>
        <w:t xml:space="preserve"> </w:t>
      </w:r>
      <w:r>
        <w:t xml:space="preserve">Maritime Training Institute, Karachi</w:t>
      </w:r>
    </w:p>
    <w:bookmarkStart w:id="32" w:name="X092abfba2399c4d908a812d0a1f898e33806f80"/>
    <w:p>
      <w:pPr>
        <w:pStyle w:val="Heading1"/>
      </w:pPr>
      <w:r>
        <w:t xml:space="preserve">Experiment Protocol: Marine Engineer Operational Assessment in Pakistan Karachi</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technical proficiency, decision-making capabilities, and operational readiness of a Marine Engineer within the specific maritime context of Pakistan Karachi. Given the strategic importance of Karachi as the primary maritime hub of Pakistan, handling over 95% of the country's foreign trade, the standards for marine engineering personnel are exceptionally high.</w:t>
      </w:r>
    </w:p>
    <w:p>
      <w:pPr>
        <w:pStyle w:val="BodyText"/>
      </w:pPr>
      <w:r>
        <w:t xml:space="preserve">The primary objective of this experiment is to simulate real-world engineering challenges encountered in the Arabian Sea and the congested waters of Karachi Port. The protocol aims to assess how a Marine Engineer manages main propulsion systems, auxiliary machinery, and emergency scenarios under the unique environmental and regulatory conditions of the region.</w:t>
      </w:r>
    </w:p>
    <w:bookmarkEnd w:id="20"/>
    <w:bookmarkStart w:id="21" w:name="scope-and-context"/>
    <w:p>
      <w:pPr>
        <w:pStyle w:val="Heading2"/>
      </w:pPr>
      <w:r>
        <w:t xml:space="preserve">2. Scope and Context</w:t>
      </w:r>
    </w:p>
    <w:p>
      <w:pPr>
        <w:pStyle w:val="FirstParagraph"/>
      </w:pPr>
      <w:r>
        <w:t xml:space="preserve">The scope of this experiment is limited to the engineering department of a commercial vessel docked or maneuvering within the jurisdiction of the Pakistan Maritime Security Agency (PMSA) and the Port Qasim Authority. The experiment considers the specific challenges of Pakistan Karachi, including:</w:t>
      </w:r>
    </w:p>
    <w:p>
      <w:pPr>
        <w:numPr>
          <w:ilvl w:val="0"/>
          <w:numId w:val="1001"/>
        </w:numPr>
        <w:pStyle w:val="Compact"/>
      </w:pPr>
      <w:r>
        <w:t xml:space="preserve">High ambient temperatures and humidity affecting engine cooling efficiency.</w:t>
      </w:r>
    </w:p>
    <w:p>
      <w:pPr>
        <w:numPr>
          <w:ilvl w:val="0"/>
          <w:numId w:val="1001"/>
        </w:numPr>
        <w:pStyle w:val="Compact"/>
      </w:pPr>
      <w:r>
        <w:t xml:space="preserve">Salinity levels in the Arabian Sea impacting corrosion rates and heat exchanger performance.</w:t>
      </w:r>
    </w:p>
    <w:p>
      <w:pPr>
        <w:numPr>
          <w:ilvl w:val="0"/>
          <w:numId w:val="1001"/>
        </w:numPr>
        <w:pStyle w:val="Compact"/>
      </w:pPr>
      <w:r>
        <w:t xml:space="preserve">Regulatory compliance with the Pakistan Merchant Shipping Ordinance and international MARPOL conventions enforced at Karachi Port.</w:t>
      </w:r>
    </w:p>
    <w:p>
      <w:pPr>
        <w:numPr>
          <w:ilvl w:val="0"/>
          <w:numId w:val="1001"/>
        </w:numPr>
        <w:pStyle w:val="Compact"/>
      </w:pPr>
      <w:r>
        <w:t xml:space="preserve">Logistical constraints regarding spare parts availability in the local Karachi market.</w:t>
      </w:r>
    </w:p>
    <w:bookmarkEnd w:id="21"/>
    <w:bookmarkStart w:id="24"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be conducted on a designated training vessel or a commercial ship undergoing scheduled maintenance at the Karachi Shipyard &amp; Engineering Works (KSEW). The environment must replicate the operational noise, vibration, and heat typical of a working engine room in Pakistan Karachi.</w:t>
      </w:r>
    </w:p>
    <w:bookmarkEnd w:id="22"/>
    <w:bookmarkStart w:id="23" w:name="equipment-and-tools"/>
    <w:p>
      <w:pPr>
        <w:pStyle w:val="Heading3"/>
      </w:pPr>
      <w:r>
        <w:t xml:space="preserve">3.2 Equipment and Tools</w:t>
      </w:r>
    </w:p>
    <w:p>
      <w:pPr>
        <w:pStyle w:val="FirstParagraph"/>
      </w:pPr>
      <w:r>
        <w:t xml:space="preserve">The Marine Engineer will be provided with standard diagnostic tools, including vibration analyzers, thermal imaging cameras, and pressure gauges. Additionally, access to the ship's Engine Control Room (ECR) and the main engine logbooks is required.</w:t>
      </w:r>
    </w:p>
    <w:bookmarkEnd w:id="23"/>
    <w:bookmarkEnd w:id="24"/>
    <w:bookmarkStart w:id="28" w:name="methodology"/>
    <w:p>
      <w:pPr>
        <w:pStyle w:val="Heading2"/>
      </w:pPr>
      <w:r>
        <w:t xml:space="preserve">4. Methodology</w:t>
      </w:r>
    </w:p>
    <w:p>
      <w:pPr>
        <w:pStyle w:val="FirstParagraph"/>
      </w:pPr>
      <w:r>
        <w:t xml:space="preserve">The experiment is divided into three distinct phases, each designed to test different competencies of the Marine Engineer.</w:t>
      </w:r>
    </w:p>
    <w:bookmarkStart w:id="25" w:name="Xb12e888044c38e0a0e73c7531056ae1d93cd57f"/>
    <w:p>
      <w:pPr>
        <w:pStyle w:val="Heading3"/>
      </w:pPr>
      <w:r>
        <w:t xml:space="preserve">Phase 1: Routine Maintenance and Inspection</w:t>
      </w:r>
    </w:p>
    <w:p>
      <w:pPr>
        <w:pStyle w:val="FirstParagraph"/>
      </w:pPr>
      <w:r>
        <w:t xml:space="preserve">The Marine Engineer is tasked with performing a comprehensive inspection of the main diesel engine and auxiliary boilers. The focus is on identifying wear and tear exacerbated by the harsh climate of Pakistan Karachi. The engineer must document findings related to fuel injector performance, turbocharger efficiency, and bilge water treatment plant operation. This phase tests adherence to standard operating procedures (SOPs) and attention to detail.</w:t>
      </w:r>
    </w:p>
    <w:bookmarkEnd w:id="25"/>
    <w:bookmarkStart w:id="26" w:name="phase-2-emergency-response-simulation"/>
    <w:p>
      <w:pPr>
        <w:pStyle w:val="Heading3"/>
      </w:pPr>
      <w:r>
        <w:t xml:space="preserve">Phase 2: Emergency Response Simulation</w:t>
      </w:r>
    </w:p>
    <w:p>
      <w:pPr>
        <w:pStyle w:val="FirstParagraph"/>
      </w:pPr>
      <w:r>
        <w:t xml:space="preserve">A simulated emergency scenario will be introduced. For example, a sudden loss of cooling water pressure in the main engine while the vessel is navigating the narrow channels of Karachi Port. The Marine Engineer must:</w:t>
      </w:r>
    </w:p>
    <w:p>
      <w:pPr>
        <w:numPr>
          <w:ilvl w:val="0"/>
          <w:numId w:val="1002"/>
        </w:numPr>
        <w:pStyle w:val="Compact"/>
      </w:pPr>
      <w:r>
        <w:t xml:space="preserve">Diagnose the root cause within a specified timeframe.</w:t>
      </w:r>
    </w:p>
    <w:p>
      <w:pPr>
        <w:numPr>
          <w:ilvl w:val="0"/>
          <w:numId w:val="1002"/>
        </w:numPr>
        <w:pStyle w:val="Compact"/>
      </w:pPr>
      <w:r>
        <w:t xml:space="preserve">Implement immediate corrective actions to prevent engine seizure.</w:t>
      </w:r>
    </w:p>
    <w:p>
      <w:pPr>
        <w:numPr>
          <w:ilvl w:val="0"/>
          <w:numId w:val="1002"/>
        </w:numPr>
        <w:pStyle w:val="Compact"/>
      </w:pPr>
      <w:r>
        <w:t xml:space="preserve">Communicate effectively with the Bridge team regarding speed reductions or maneuvering limitations.</w:t>
      </w:r>
    </w:p>
    <w:p>
      <w:pPr>
        <w:numPr>
          <w:ilvl w:val="0"/>
          <w:numId w:val="1002"/>
        </w:numPr>
        <w:pStyle w:val="Compact"/>
      </w:pPr>
      <w:r>
        <w:t xml:space="preserve">Ensure compliance with safety protocols to prevent fire or flooding.</w:t>
      </w:r>
    </w:p>
    <w:p>
      <w:pPr>
        <w:pStyle w:val="FirstParagraph"/>
      </w:pPr>
      <w:r>
        <w:t xml:space="preserve">This phase evaluates the engineer's ability to remain calm under pressure and make critical decisions that ensure the safety of the vessel and crew in the busy waters of Pakistan Karachi.</w:t>
      </w:r>
    </w:p>
    <w:bookmarkEnd w:id="26"/>
    <w:bookmarkStart w:id="27" w:name="X0f54d2eb0c79402e61e0934bd1cb214b4a818ce"/>
    <w:p>
      <w:pPr>
        <w:pStyle w:val="Heading3"/>
      </w:pPr>
      <w:r>
        <w:t xml:space="preserve">Phase 3: Resource Management and Compliance</w:t>
      </w:r>
    </w:p>
    <w:p>
      <w:pPr>
        <w:pStyle w:val="FirstParagraph"/>
      </w:pPr>
      <w:r>
        <w:t xml:space="preserve">The Marine Engineer will be presented with a scenario involving a critical spare part failure. Given the logistical realities of Pakistan Karachi, the engineer must devise a plan to source the part locally or fabricate a temporary solution using available materials at KSEW or local suppliers in Karachi. Additionally, the engineer must ensure that all waste disposal and emissions control measures comply with the strict environmental regulations enforced by the Port Qasim Authority.</w:t>
      </w:r>
    </w:p>
    <w:bookmarkEnd w:id="27"/>
    <w:bookmarkEnd w:id="28"/>
    <w:bookmarkStart w:id="29" w:name="data-collection-and-evaluation-criteria"/>
    <w:p>
      <w:pPr>
        <w:pStyle w:val="Heading2"/>
      </w:pPr>
      <w:r>
        <w:t xml:space="preserve">5. Data Collection and Evaluation Criteria</w:t>
      </w:r>
    </w:p>
    <w:p>
      <w:pPr>
        <w:pStyle w:val="FirstParagraph"/>
      </w:pPr>
      <w:r>
        <w:t xml:space="preserve">Performance will be evaluated based on the following criteria:</w:t>
      </w:r>
    </w:p>
    <w:p>
      <w:pPr>
        <w:numPr>
          <w:ilvl w:val="0"/>
          <w:numId w:val="1003"/>
        </w:numPr>
        <w:pStyle w:val="Compact"/>
      </w:pPr>
      <w:r>
        <w:rPr>
          <w:bCs/>
          <w:b/>
        </w:rPr>
        <w:t xml:space="preserve">Technical Accuracy:</w:t>
      </w:r>
      <w:r>
        <w:t xml:space="preserve"> </w:t>
      </w:r>
      <w:r>
        <w:t xml:space="preserve">Correct identification of faults and appropriate application of engineering principles.</w:t>
      </w:r>
    </w:p>
    <w:p>
      <w:pPr>
        <w:numPr>
          <w:ilvl w:val="0"/>
          <w:numId w:val="1003"/>
        </w:numPr>
        <w:pStyle w:val="Compact"/>
      </w:pPr>
      <w:r>
        <w:rPr>
          <w:bCs/>
          <w:b/>
        </w:rPr>
        <w:t xml:space="preserve">Speed of Response:</w:t>
      </w:r>
      <w:r>
        <w:t xml:space="preserve"> </w:t>
      </w:r>
      <w:r>
        <w:t xml:space="preserve">Time taken to diagnose and resolve issues during the emergency simulation.</w:t>
      </w:r>
    </w:p>
    <w:p>
      <w:pPr>
        <w:numPr>
          <w:ilvl w:val="0"/>
          <w:numId w:val="1003"/>
        </w:numPr>
        <w:pStyle w:val="Compact"/>
      </w:pPr>
      <w:r>
        <w:rPr>
          <w:bCs/>
          <w:b/>
        </w:rPr>
        <w:t xml:space="preserve">Communication:</w:t>
      </w:r>
      <w:r>
        <w:t xml:space="preserve"> </w:t>
      </w:r>
      <w:r>
        <w:t xml:space="preserve">Clarity and professionalism in reporting to the Chief Engineer and Bridge team.</w:t>
      </w:r>
    </w:p>
    <w:p>
      <w:pPr>
        <w:numPr>
          <w:ilvl w:val="0"/>
          <w:numId w:val="1003"/>
        </w:numPr>
        <w:pStyle w:val="Compact"/>
      </w:pPr>
      <w:r>
        <w:rPr>
          <w:bCs/>
          <w:b/>
        </w:rPr>
        <w:t xml:space="preserve">Regulatory Compliance:</w:t>
      </w:r>
      <w:r>
        <w:t xml:space="preserve"> </w:t>
      </w:r>
      <w:r>
        <w:t xml:space="preserve">Adherence to safety and environmental standards specific to Pakistan Karachi operations.</w:t>
      </w:r>
    </w:p>
    <w:p>
      <w:pPr>
        <w:numPr>
          <w:ilvl w:val="0"/>
          <w:numId w:val="1003"/>
        </w:numPr>
        <w:pStyle w:val="Compact"/>
      </w:pPr>
      <w:r>
        <w:rPr>
          <w:bCs/>
          <w:b/>
        </w:rPr>
        <w:t xml:space="preserve">Problem-Solving:</w:t>
      </w:r>
      <w:r>
        <w:t xml:space="preserve"> </w:t>
      </w:r>
      <w:r>
        <w:t xml:space="preserve">Creativity and practicality in addressing resource constraints.</w:t>
      </w:r>
    </w:p>
    <w:bookmarkEnd w:id="29"/>
    <w:bookmarkStart w:id="30" w:name="safety-precautions"/>
    <w:p>
      <w:pPr>
        <w:pStyle w:val="Heading2"/>
      </w:pPr>
      <w:r>
        <w:t xml:space="preserve">6. Safety Precautions</w:t>
      </w:r>
    </w:p>
    <w:p>
      <w:pPr>
        <w:pStyle w:val="FirstParagraph"/>
      </w:pPr>
      <w:r>
        <w:t xml:space="preserve">Given the industrial nature of the experiment, strict safety protocols must be followed. All participants must wear appropriate Personal Protective Equipment (PPE), including safety helmets, steel-toed boots, and high-visibility vests. Lockout-Tagout (LOTO) procedures must be strictly enforced during any maintenance activities. Emergency shutdown systems must be tested and functional before the experiment begins.</w:t>
      </w:r>
    </w:p>
    <w:bookmarkEnd w:id="30"/>
    <w:bookmarkStart w:id="31" w:name="conclusion"/>
    <w:p>
      <w:pPr>
        <w:pStyle w:val="Heading2"/>
      </w:pPr>
      <w:r>
        <w:t xml:space="preserve">7. Conclusion</w:t>
      </w:r>
    </w:p>
    <w:p>
      <w:pPr>
        <w:pStyle w:val="FirstParagraph"/>
      </w:pPr>
      <w:r>
        <w:t xml:space="preserve">This Experiment Protocol provides a rigorous framework for assessing the capabilities of a Marine Engineer in the context of Pakistan Karachi. By focusing on local environmental challenges, regulatory requirements, and operational realities, the experiment ensures that the engineer is well-prepared to handle the demands of maritime operations in one of the busiest ports in the region. The results of this assessment will contribute to improving training programs and operational standards within the Pakistani maritime industry.</w:t>
      </w:r>
    </w:p>
    <w:bookmarkEnd w:id="31"/>
    <w:p>
      <w:pPr>
        <w:pStyle w:val="BodyText"/>
      </w:pPr>
      <w:r>
        <w:rPr>
          <w:bCs/>
          <w:b/>
        </w:rPr>
        <w:t xml:space="preserve">Note:</w:t>
      </w:r>
      <w:r>
        <w:t xml:space="preserve"> </w:t>
      </w:r>
      <w:r>
        <w:t xml:space="preserve">This document is intended for educational and professional assessment purposes. All procedures must be approved by the relevant maritime authorities in Pakistan before implementation.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Pakistan Karachi</dc:title>
  <dc:creator/>
  <dc:language>en</dc:language>
  <cp:keywords/>
  <dcterms:created xsi:type="dcterms:W3CDTF">2026-10-10T06:57:05Z</dcterms:created>
  <dcterms:modified xsi:type="dcterms:W3CDTF">2026-10-10T06:57:05Z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