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Russia</w:t>
      </w:r>
      <w:r>
        <w:t xml:space="preserve"> </w:t>
      </w:r>
      <w:r>
        <w:t xml:space="preserve">Moscow</w:t>
      </w:r>
    </w:p>
    <w:bookmarkStart w:id="30" w:name="Xe306271eaea1724d84b422a34167513854e248f"/>
    <w:p>
      <w:pPr>
        <w:pStyle w:val="Heading1"/>
      </w:pPr>
      <w:r>
        <w:t xml:space="preserve">Experiment Protocol: Marine Engineer Operational Assessment in Russia Moscow</w:t>
      </w:r>
    </w:p>
    <w:p>
      <w:pPr>
        <w:pStyle w:val="FirstParagraph"/>
      </w:pPr>
      <w:r>
        <w:rPr>
          <w:bCs/>
          <w:b/>
        </w:rPr>
        <w:t xml:space="preserve">Protocol ID:</w:t>
      </w:r>
      <w:r>
        <w:t xml:space="preserve"> </w:t>
      </w:r>
      <w:r>
        <w:t xml:space="preserve">ME-RU-MOW-2024-001</w:t>
      </w:r>
      <w:r>
        <w:br/>
      </w:r>
      <w:r>
        <w:rPr>
          <w:bCs/>
          <w:b/>
        </w:rPr>
        <w:t xml:space="preserve">Version:</w:t>
      </w:r>
      <w:r>
        <w:t xml:space="preserve"> </w:t>
      </w:r>
      <w:r>
        <w:t xml:space="preserve">1.0</w:t>
      </w:r>
      <w:r>
        <w:br/>
      </w:r>
      <w:r>
        <w:rPr>
          <w:bCs/>
          <w:b/>
        </w:rPr>
        <w:t xml:space="preserve">Date:</w:t>
      </w:r>
      <w:r>
        <w:t xml:space="preserve"> </w:t>
      </w:r>
      <w:r>
        <w:t xml:space="preserve">October 26, 2024</w:t>
      </w:r>
    </w:p>
    <w:p>
      <w:pPr>
        <w:pStyle w:val="BodyText"/>
      </w:pPr>
      <w:r>
        <w:rPr>
          <w:bCs/>
          <w:b/>
        </w:rPr>
        <w:t xml:space="preserve">Location:</w:t>
      </w:r>
      <w:r>
        <w:t xml:space="preserve"> </w:t>
      </w:r>
      <w:r>
        <w:t xml:space="preserve">Moscow, Russia</w:t>
      </w:r>
      <w:r>
        <w:br/>
      </w:r>
      <w:r>
        <w:rPr>
          <w:bCs/>
          <w:b/>
        </w:rPr>
        <w:t xml:space="preserve">Facility:</w:t>
      </w:r>
      <w:r>
        <w:t xml:space="preserve"> </w:t>
      </w:r>
      <w:r>
        <w:t xml:space="preserve">Central Marine Engineering Research Institute</w:t>
      </w:r>
      <w:r>
        <w:br/>
      </w:r>
      <w:r>
        <w:rPr>
          <w:bCs/>
          <w:b/>
        </w:rPr>
        <w:t xml:space="preserve">Lead Investigator:</w:t>
      </w:r>
      <w:r>
        <w:t xml:space="preserve"> </w:t>
      </w:r>
      <w:r>
        <w:t xml:space="preserve">Dr. A. Petrov</w:t>
      </w:r>
    </w:p>
    <w:bookmarkStart w:id="20" w:name="introduction-and-background"/>
    <w:p>
      <w:pPr>
        <w:pStyle w:val="Heading2"/>
      </w:pPr>
      <w:r>
        <w:t xml:space="preserve">1. Introduction and Background</w:t>
      </w:r>
    </w:p>
    <w:p>
      <w:pPr>
        <w:pStyle w:val="FirstParagraph"/>
      </w:pPr>
      <w:r>
        <w:t xml:space="preserve">This Experiment Protocol outlines the procedures for assessing the operational capabilities of a Marine Engineer under simulated Arctic and high-latitude conditions relevant to maritime operations in Russia. The study is conducted in Moscow, Russia, leveraging the advanced simulation facilities available at the Central Marine Engineering Research Institute. The primary objective is to evaluate the technical proficiency, decision-making skills, and adaptability of Marine Engineers when managing complex engine room systems under extreme environmental stressors typical of Russian maritime routes.</w:t>
      </w:r>
    </w:p>
    <w:p>
      <w:pPr>
        <w:pStyle w:val="BodyText"/>
      </w:pPr>
      <w:r>
        <w:t xml:space="preserve">Given the strategic importance of Russia's Northern Sea Route and the increasing demand for skilled Marine Engineers capable of operating in harsh climates, this protocol aims to establish standardized evaluation criteria. The experiment will simulate real-world scenarios that Marine Engineers may encounter while serving on vessels navigating through Russian waters, ensuring that personnel are adequately prepared for the challenges posed by cold temperatures, ice conditions, and remote operational environments.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technical competence of Marine Engineers in diagnosing and resolving engine failures under simulated Arctic conditions.</w:t>
      </w:r>
    </w:p>
    <w:p>
      <w:pPr>
        <w:numPr>
          <w:ilvl w:val="0"/>
          <w:numId w:val="1001"/>
        </w:numPr>
        <w:pStyle w:val="Compact"/>
      </w:pPr>
      <w:r>
        <w:t xml:space="preserve">To evaluate the ability of Marine Engineers to maintain critical shipboard systems during prolonged periods of extreme cold.</w:t>
      </w:r>
    </w:p>
    <w:p>
      <w:pPr>
        <w:numPr>
          <w:ilvl w:val="0"/>
          <w:numId w:val="1001"/>
        </w:numPr>
        <w:pStyle w:val="Compact"/>
      </w:pPr>
      <w:r>
        <w:t xml:space="preserve">To analyze the decision-making processes of Marine Engineers when faced with emergency situations specific to Russian maritime operations.</w:t>
      </w:r>
    </w:p>
    <w:p>
      <w:pPr>
        <w:numPr>
          <w:ilvl w:val="0"/>
          <w:numId w:val="1001"/>
        </w:numPr>
        <w:pStyle w:val="Compact"/>
      </w:pPr>
      <w:r>
        <w:t xml:space="preserve">To develop recommendations for training programs tailored to the needs of Marine Engineers operating in Russia's challenging maritime environments.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cohort of 20 certified Marine Engineers with varying levels of experience. Participants will be selected based on their qualifications, including relevant certifications from Russian maritime authorities. Each participant will undergo a series of simulated scenarios designed to test their skills in managing engine room operations under adverse conditions.</w:t>
      </w:r>
    </w:p>
    <w:bookmarkEnd w:id="22"/>
    <w:bookmarkStart w:id="23" w:name="simulation-environment"/>
    <w:p>
      <w:pPr>
        <w:pStyle w:val="Heading3"/>
      </w:pPr>
      <w:r>
        <w:t xml:space="preserve">3.2 Simulation Environment</w:t>
      </w:r>
    </w:p>
    <w:p>
      <w:pPr>
        <w:pStyle w:val="FirstParagraph"/>
      </w:pPr>
      <w:r>
        <w:t xml:space="preserve">The simulations will take place in a state-of-the-art engine room simulator located in Moscow, Russia. The simulator is equipped with advanced technology capable of replicating the operational conditions of vessels navigating through Arctic waters. Key features of the simulation environment include:</w:t>
      </w:r>
    </w:p>
    <w:p>
      <w:pPr>
        <w:numPr>
          <w:ilvl w:val="0"/>
          <w:numId w:val="1002"/>
        </w:numPr>
        <w:pStyle w:val="Compact"/>
      </w:pPr>
      <w:r>
        <w:t xml:space="preserve">Real-time monitoring of engine performance parameters.</w:t>
      </w:r>
    </w:p>
    <w:p>
      <w:pPr>
        <w:numPr>
          <w:ilvl w:val="0"/>
          <w:numId w:val="1002"/>
        </w:numPr>
        <w:pStyle w:val="Compact"/>
      </w:pPr>
      <w:r>
        <w:t xml:space="preserve">Simulated ice conditions affecting vessel propulsion systems.</w:t>
      </w:r>
    </w:p>
    <w:p>
      <w:pPr>
        <w:numPr>
          <w:ilvl w:val="0"/>
          <w:numId w:val="1002"/>
        </w:numPr>
        <w:pStyle w:val="Compact"/>
      </w:pPr>
      <w:r>
        <w:t xml:space="preserve">Emergency scenarios such as fuel leaks, electrical failures, and communication breakdowns.</w:t>
      </w:r>
    </w:p>
    <w:bookmarkEnd w:id="23"/>
    <w:bookmarkStart w:id="24" w:name="experimental-procedures"/>
    <w:p>
      <w:pPr>
        <w:pStyle w:val="Heading3"/>
      </w:pPr>
      <w:r>
        <w:t xml:space="preserve">3.3 Experimental Procedures</w:t>
      </w:r>
    </w:p>
    <w:p>
      <w:pPr>
        <w:pStyle w:val="FirstParagraph"/>
      </w:pPr>
      <w:r>
        <w:t xml:space="preserve">Each participant will complete three distinct simulation scenarios:</w:t>
      </w:r>
    </w:p>
    <w:p>
      <w:pPr>
        <w:numPr>
          <w:ilvl w:val="0"/>
          <w:numId w:val="1003"/>
        </w:numPr>
        <w:pStyle w:val="Compact"/>
      </w:pPr>
      <w:r>
        <w:rPr>
          <w:bCs/>
          <w:b/>
        </w:rPr>
        <w:t xml:space="preserve">Scenario 1:</w:t>
      </w:r>
      <w:r>
        <w:t xml:space="preserve"> </w:t>
      </w:r>
      <w:r>
        <w:t xml:space="preserve">Routine maintenance and troubleshooting of main propulsion systems under normal operating conditions.</w:t>
      </w:r>
    </w:p>
    <w:p>
      <w:pPr>
        <w:numPr>
          <w:ilvl w:val="0"/>
          <w:numId w:val="1003"/>
        </w:numPr>
        <w:pStyle w:val="Compact"/>
      </w:pPr>
      <w:r>
        <w:rPr>
          <w:bCs/>
          <w:b/>
        </w:rPr>
        <w:t xml:space="preserve">Scenario 2:</w:t>
      </w:r>
      <w:r>
        <w:t xml:space="preserve"> </w:t>
      </w:r>
      <w:r>
        <w:t xml:space="preserve">Emergency response to a sudden loss of power due to ice damage in Arctic waters.</w:t>
      </w:r>
    </w:p>
    <w:p>
      <w:pPr>
        <w:numPr>
          <w:ilvl w:val="0"/>
          <w:numId w:val="1003"/>
        </w:numPr>
        <w:pStyle w:val="Compact"/>
      </w:pPr>
      <w:r>
        <w:rPr>
          <w:bCs/>
          <w:b/>
        </w:rPr>
        <w:t xml:space="preserve">Scenario 3:</w:t>
      </w:r>
      <w:r>
        <w:t xml:space="preserve"> </w:t>
      </w:r>
      <w:r>
        <w:t xml:space="preserve">Management of auxiliary systems during a prolonged period of extreme cold, including heating and ventilation systems.</w:t>
      </w:r>
    </w:p>
    <w:p>
      <w:pPr>
        <w:pStyle w:val="FirstParagraph"/>
      </w:pPr>
      <w:r>
        <w:t xml:space="preserve">Throughout each scenario, participants' actions will be recorded and analyzed by a team of expert evaluators. Performance metrics will include response time, accuracy of diagnoses, effectiveness of solutions, and adherence to safety protocols.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using a combination of automated logging systems and manual observations by evaluators. Key data points include:</w:t>
      </w:r>
    </w:p>
    <w:p>
      <w:pPr>
        <w:numPr>
          <w:ilvl w:val="0"/>
          <w:numId w:val="1004"/>
        </w:numPr>
        <w:pStyle w:val="Compact"/>
      </w:pPr>
      <w:r>
        <w:t xml:space="preserve">Time taken to identify and resolve issues.</w:t>
      </w:r>
    </w:p>
    <w:p>
      <w:pPr>
        <w:numPr>
          <w:ilvl w:val="0"/>
          <w:numId w:val="1004"/>
        </w:numPr>
        <w:pStyle w:val="Compact"/>
      </w:pPr>
      <w:r>
        <w:t xml:space="preserve">Number of errors or omissions in procedures.</w:t>
      </w:r>
    </w:p>
    <w:p>
      <w:pPr>
        <w:numPr>
          <w:ilvl w:val="0"/>
          <w:numId w:val="1004"/>
        </w:numPr>
        <w:pStyle w:val="Compact"/>
      </w:pPr>
      <w:r>
        <w:t xml:space="preserve">Quality of communication with bridge crew and other stakeholders.</w:t>
      </w:r>
    </w:p>
    <w:p>
      <w:pPr>
        <w:numPr>
          <w:ilvl w:val="0"/>
          <w:numId w:val="1004"/>
        </w:numPr>
        <w:pStyle w:val="Compact"/>
      </w:pPr>
      <w:r>
        <w:t xml:space="preserve">Compliance with Russian maritime regulations and industry standards.</w:t>
      </w:r>
    </w:p>
    <w:p>
      <w:pPr>
        <w:pStyle w:val="FirstParagraph"/>
      </w:pPr>
      <w:r>
        <w:t xml:space="preserve">Statistical analysis will be performed to identify trends and patterns in participant performance. Qualitative feedback from evaluators will also be incorporated to provide a comprehensive assessment of each Marine Engineer's capabilities.</w:t>
      </w:r>
    </w:p>
    <w:bookmarkEnd w:id="26"/>
    <w:bookmarkStart w:id="27" w:name="ethical-considerations"/>
    <w:p>
      <w:pPr>
        <w:pStyle w:val="Heading2"/>
      </w:pPr>
      <w:r>
        <w:t xml:space="preserve">5. Ethical Considerations</w:t>
      </w:r>
    </w:p>
    <w:p>
      <w:pPr>
        <w:pStyle w:val="FirstParagraph"/>
      </w:pPr>
      <w:r>
        <w:t xml:space="preserve">All participants will provide informed consent prior to their involvement in the experiment. Confidentiality of personal and professional information will be maintained throughout the study. The experiment has been reviewed and approved by the Ethics Committee of the Central Marine Engineering Research Institute in Moscow, Russia.</w:t>
      </w:r>
    </w:p>
    <w:bookmarkEnd w:id="27"/>
    <w:bookmarkStart w:id="28" w:name="expected-outcomes"/>
    <w:p>
      <w:pPr>
        <w:pStyle w:val="Heading2"/>
      </w:pPr>
      <w:r>
        <w:t xml:space="preserve">6. Expected Outcomes</w:t>
      </w:r>
    </w:p>
    <w:p>
      <w:pPr>
        <w:pStyle w:val="FirstParagraph"/>
      </w:pPr>
      <w:r>
        <w:t xml:space="preserve">The results of this experiment are expected to contribute significantly to the understanding of the skills and competencies required of Marine Engineers operating in Russia's demanding maritime environments. Key outcomes include:</w:t>
      </w:r>
    </w:p>
    <w:p>
      <w:pPr>
        <w:numPr>
          <w:ilvl w:val="0"/>
          <w:numId w:val="1005"/>
        </w:numPr>
        <w:pStyle w:val="Compact"/>
      </w:pPr>
      <w:r>
        <w:t xml:space="preserve">Identification of common challenges faced by Marine Engineers in Arctic conditions.</w:t>
      </w:r>
    </w:p>
    <w:p>
      <w:pPr>
        <w:numPr>
          <w:ilvl w:val="0"/>
          <w:numId w:val="1005"/>
        </w:numPr>
        <w:pStyle w:val="Compact"/>
      </w:pPr>
      <w:r>
        <w:t xml:space="preserve">Development of targeted training modules to address identified skill gaps.</w:t>
      </w:r>
    </w:p>
    <w:p>
      <w:pPr>
        <w:numPr>
          <w:ilvl w:val="0"/>
          <w:numId w:val="1005"/>
        </w:numPr>
        <w:pStyle w:val="Compact"/>
      </w:pPr>
      <w:r>
        <w:t xml:space="preserve">Enhanced safety protocols for engine room operations in extreme climates.</w:t>
      </w:r>
    </w:p>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Marine Engineers in the context of Russia's unique maritime challenges. By conducting this study in Moscow, Russia, we aim to leverage local expertise and resources to produce actionable insights that will benefit the broader maritime community. The findings will inform future training initiatives and contribute to the overall safety and efficiency of maritime operations in Russian waters.</w:t>
      </w:r>
    </w:p>
    <w:bookmarkEnd w:id="29"/>
    <w:p>
      <w:pPr>
        <w:pStyle w:val="BodyText"/>
      </w:pPr>
      <w:r>
        <w:rPr>
          <w:bCs/>
          <w:b/>
        </w:rPr>
        <w:t xml:space="preserve">Lead Investigator:</w:t>
      </w:r>
      <w:r>
        <w:br/>
      </w:r>
      <w:r>
        <w:t xml:space="preserve">Dr. A. Petrov</w:t>
      </w:r>
      <w:r>
        <w:br/>
      </w:r>
      <w:r>
        <w:t xml:space="preserve">Central Marine Engineering Research Institute</w:t>
      </w:r>
      <w:r>
        <w:br/>
      </w:r>
      <w:r>
        <w:t xml:space="preserve">Moscow, Russia</w:t>
      </w:r>
    </w:p>
    <w:p>
      <w:pPr>
        <w:pStyle w:val="BodyText"/>
      </w:pPr>
      <w:r>
        <w:rPr>
          <w:bCs/>
          <w:b/>
        </w:rPr>
        <w:t xml:space="preserve">Ethics Committee Approval:</w:t>
      </w:r>
      <w:r>
        <w:br/>
      </w:r>
      <w:r>
        <w:t xml:space="preserve">Signature: ________________________</w:t>
      </w:r>
      <w:r>
        <w:br/>
      </w:r>
      <w:r>
        <w:t xml:space="preserve">Date: ____________________________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Russia Moscow</dc:title>
  <dc:creator/>
  <dc:language>en</dc:language>
  <cp:keywords/>
  <dcterms:created xsi:type="dcterms:W3CDTF">2026-10-10T08:59:51Z</dcterms:created>
  <dcterms:modified xsi:type="dcterms:W3CDTF">2026-10-10T08:59:51Z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