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Singapore</w:t>
      </w:r>
    </w:p>
    <w:p>
      <w:pPr>
        <w:pStyle w:val="FirstParagraph"/>
      </w:pPr>
      <w:r>
        <w:rPr>
          <w:bCs/>
          <w:b/>
        </w:rPr>
        <w:t xml:space="preserve">Document Title:</w:t>
      </w:r>
      <w:r>
        <w:t xml:space="preserve"> </w:t>
      </w:r>
      <w:r>
        <w:t xml:space="preserve">Experiment Protocol for Marine Engineer Competency and System Efficiency</w:t>
      </w:r>
    </w:p>
    <w:p>
      <w:pPr>
        <w:pStyle w:val="BodyText"/>
      </w:pPr>
      <w:r>
        <w:rPr>
          <w:bCs/>
          <w:b/>
        </w:rPr>
        <w:t xml:space="preserve">Location:</w:t>
      </w:r>
      <w:r>
        <w:t xml:space="preserve"> </w:t>
      </w:r>
      <w:r>
        <w:t xml:space="preserve">Singapore Singapore</w:t>
      </w:r>
    </w:p>
    <w:p>
      <w:pPr>
        <w:pStyle w:val="BodyText"/>
      </w:pPr>
      <w:r>
        <w:rPr>
          <w:bCs/>
          <w:b/>
        </w:rPr>
        <w:t xml:space="preserve">Regulatory Context:</w:t>
      </w:r>
      <w:r>
        <w:t xml:space="preserve"> </w:t>
      </w:r>
      <w:r>
        <w:t xml:space="preserve">Maritime and Port Authority of Singapore (MPA) Guidelines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32" w:name="Xcb6a8fe4c336977eedff19e44967feaf716015d"/>
    <w:p>
      <w:pPr>
        <w:pStyle w:val="Heading1"/>
      </w:pPr>
      <w:r>
        <w:t xml:space="preserve">Experiment Protocol: Marine Engineer Operational Assessment in Singapore</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capabilities of a Marine Engineer within the specific maritime context of Singapore Singapore. As a global maritime hub, Singapore Singapore demands rigorous adherence to international safety standards, environmental regulations, and technical excellence. The primary objective of this experiment is to assess the Marine Engineer's ability to manage complex propulsion systems, adhere to emission control areas (ECA) regulations, and execute emergency protocols under simulated high-pressure conditions typical of the busy Singapore Strait.</w:t>
      </w:r>
    </w:p>
    <w:p>
      <w:pPr>
        <w:pStyle w:val="BodyText"/>
      </w:pPr>
      <w:r>
        <w:t xml:space="preserve">The protocol is designed to validate the technical proficiency of the Marine Engineer while ensuring that all experimental activities comply with the local laws of Singapore Singapore and the International Maritime Organization (IMO) conventions.</w:t>
      </w:r>
    </w:p>
    <w:bookmarkEnd w:id="20"/>
    <w:bookmarkStart w:id="21" w:name="scope-and-applicability"/>
    <w:p>
      <w:pPr>
        <w:pStyle w:val="Heading2"/>
      </w:pPr>
      <w:r>
        <w:t xml:space="preserve">2. Scope and Applicability</w:t>
      </w:r>
    </w:p>
    <w:p>
      <w:pPr>
        <w:pStyle w:val="FirstParagraph"/>
      </w:pPr>
      <w:r>
        <w:t xml:space="preserve">This protocol applies to all Marine Engineers undergoing competency validation or system efficiency testing on vessels docked or operating within the jurisdiction of Singapore Singapore. The scope includes:</w:t>
      </w:r>
    </w:p>
    <w:p>
      <w:pPr>
        <w:numPr>
          <w:ilvl w:val="0"/>
          <w:numId w:val="1001"/>
        </w:numPr>
        <w:pStyle w:val="Compact"/>
      </w:pPr>
      <w:r>
        <w:t xml:space="preserve">Assessment of main engine performance monitoring.</w:t>
      </w:r>
    </w:p>
    <w:p>
      <w:pPr>
        <w:numPr>
          <w:ilvl w:val="0"/>
          <w:numId w:val="1001"/>
        </w:numPr>
        <w:pStyle w:val="Compact"/>
      </w:pPr>
      <w:r>
        <w:t xml:space="preserve">Evaluation of auxiliary machinery management.</w:t>
      </w:r>
    </w:p>
    <w:p>
      <w:pPr>
        <w:numPr>
          <w:ilvl w:val="0"/>
          <w:numId w:val="1001"/>
        </w:numPr>
        <w:pStyle w:val="Compact"/>
      </w:pPr>
      <w:r>
        <w:t xml:space="preserve">Verification of compliance with Singapore Singapore's strict environmental discharge regulations.</w:t>
      </w:r>
    </w:p>
    <w:p>
      <w:pPr>
        <w:numPr>
          <w:ilvl w:val="0"/>
          <w:numId w:val="1001"/>
        </w:numPr>
        <w:pStyle w:val="Compact"/>
      </w:pPr>
      <w:r>
        <w:t xml:space="preserve">Testing of emergency response coordination between the engine room and the bridge.</w:t>
      </w:r>
    </w:p>
    <w:bookmarkEnd w:id="21"/>
    <w:bookmarkStart w:id="24" w:name="safety-and-regulatory-compliance"/>
    <w:p>
      <w:pPr>
        <w:pStyle w:val="Heading2"/>
      </w:pPr>
      <w:r>
        <w:t xml:space="preserve">3. Safety and Regulatory Compliance</w:t>
      </w:r>
    </w:p>
    <w:p>
      <w:pPr>
        <w:pStyle w:val="FirstParagraph"/>
      </w:pPr>
      <w:r>
        <w:t xml:space="preserve">Safety is the paramount concern in this Experiment Protocol. All procedures must align with the Safety Management System (SMS) of the vessel and the regulatory framework of Singapore Singapore.</w:t>
      </w:r>
    </w:p>
    <w:bookmarkStart w:id="22" w:name="personal-protective-equipment-ppe"/>
    <w:p>
      <w:pPr>
        <w:pStyle w:val="Heading3"/>
      </w:pPr>
      <w:r>
        <w:t xml:space="preserve">3.1 Personal Protective Equipment (PPE)</w:t>
      </w:r>
    </w:p>
    <w:p>
      <w:pPr>
        <w:pStyle w:val="FirstParagraph"/>
      </w:pPr>
      <w:r>
        <w:t xml:space="preserve">The Marine Engineer and all assisting personnel must wear appropriate PPE, including safety helmets, steel-toed boots, high-visibility vests, and hearing protection, as mandated by the Workplace Safety and Health (WSH) regulations in Singapore Singapore.</w:t>
      </w:r>
    </w:p>
    <w:bookmarkEnd w:id="22"/>
    <w:bookmarkStart w:id="23" w:name="permit-to-work"/>
    <w:p>
      <w:pPr>
        <w:pStyle w:val="Heading3"/>
      </w:pPr>
      <w:r>
        <w:t xml:space="preserve">3.2 Permit to Work</w:t>
      </w:r>
    </w:p>
    <w:p>
      <w:pPr>
        <w:pStyle w:val="FirstParagraph"/>
      </w:pPr>
      <w:r>
        <w:t xml:space="preserve">Prior to initiating any experimental procedure involving hot work, confined space entry, or electrical isolation, a valid Permit to Work must be obtained from the vessel's Master and, where applicable, notified to the relevant port authorities in Singapore Singapore.</w:t>
      </w:r>
    </w:p>
    <w:bookmarkEnd w:id="23"/>
    <w:bookmarkEnd w:id="24"/>
    <w:bookmarkStart w:id="28" w:name="experimental-methodology"/>
    <w:p>
      <w:pPr>
        <w:pStyle w:val="Heading2"/>
      </w:pPr>
      <w:r>
        <w:t xml:space="preserve">4. Experimental Methodology</w:t>
      </w:r>
    </w:p>
    <w:p>
      <w:pPr>
        <w:pStyle w:val="FirstParagraph"/>
      </w:pPr>
      <w:r>
        <w:t xml:space="preserve">The experiment is divided into three distinct phases. Each phase tests specific competencies required of a Marine Engineer operating in the demanding environment of Singapore Singapore.</w:t>
      </w:r>
    </w:p>
    <w:bookmarkStart w:id="25" w:name="phase-1-baseline-system-calibration"/>
    <w:p>
      <w:pPr>
        <w:pStyle w:val="Heading3"/>
      </w:pPr>
      <w:r>
        <w:t xml:space="preserve">Phase 1: Baseline System Calibration</w:t>
      </w:r>
    </w:p>
    <w:p>
      <w:pPr>
        <w:pStyle w:val="FirstParagraph"/>
      </w:pPr>
      <w:r>
        <w:t xml:space="preserve">The Marine Engineer shall conduct a comprehensive inspection of the main propulsion plant and auxiliary systems. This includes verifying fuel oil viscosity, lube oil levels, and cooling water parameters. The engineer must document all readings to establish a baseline. Special attention must be paid to the scrubber systems or exhaust gas cleaning systems, ensuring they meet the sulfur cap regulations enforced in Singapore Singapore waters.</w:t>
      </w:r>
    </w:p>
    <w:bookmarkEnd w:id="25"/>
    <w:bookmarkStart w:id="26" w:name="phase-2-dynamic-load-simulation"/>
    <w:p>
      <w:pPr>
        <w:pStyle w:val="Heading3"/>
      </w:pPr>
      <w:r>
        <w:t xml:space="preserve">Phase 2: Dynamic Load Simulation</w:t>
      </w:r>
    </w:p>
    <w:p>
      <w:pPr>
        <w:pStyle w:val="FirstParagraph"/>
      </w:pPr>
      <w:r>
        <w:t xml:space="preserve">Under controlled conditions, the Marine Engineer will simulate varying load scenarios on the main engine. This phase tests the engineer's ability to adjust fuel injection timing, monitor exhaust temperatures, and manage turbocharger performance. The simulation will mimic the stop-and-go traffic patterns often encountered by vessels navigating the Singapore Strait. The Marine Engineer must demonstrate the ability to maintain optimal efficiency without exceeding emission limits.</w:t>
      </w:r>
    </w:p>
    <w:bookmarkEnd w:id="26"/>
    <w:bookmarkStart w:id="27" w:name="phase-3-emergency-response-drill"/>
    <w:p>
      <w:pPr>
        <w:pStyle w:val="Heading3"/>
      </w:pPr>
      <w:r>
        <w:t xml:space="preserve">Phase 3: Emergency Response Drill</w:t>
      </w:r>
    </w:p>
    <w:p>
      <w:pPr>
        <w:pStyle w:val="FirstParagraph"/>
      </w:pPr>
      <w:r>
        <w:t xml:space="preserve">A simulated emergency scenario will be introduced, such as a main engine failure or a fire in the engine room. The Marine Engineer must execute the emergency shutdown procedure, activate fire suppression systems, and communicate effectively with the bridge. This phase evaluates the engineer's decision-making speed and adherence to the vessel's emergency plan, which is critical for safety in the congested waters of Singapore Singapore.</w:t>
      </w:r>
    </w:p>
    <w:bookmarkEnd w:id="27"/>
    <w:bookmarkEnd w:id="28"/>
    <w:bookmarkStart w:id="29" w:name="data-collection-and-analysis"/>
    <w:p>
      <w:pPr>
        <w:pStyle w:val="Heading2"/>
      </w:pPr>
      <w:r>
        <w:t xml:space="preserve">5. Data Collection and Analysis</w:t>
      </w:r>
    </w:p>
    <w:p>
      <w:pPr>
        <w:pStyle w:val="FirstParagraph"/>
      </w:pPr>
      <w:r>
        <w:t xml:space="preserve">All data generated during the experiment must be recorded accurately. The Marine Engineer is responsible for maintaining a logbook that includes:</w:t>
      </w:r>
    </w:p>
    <w:p>
      <w:pPr>
        <w:numPr>
          <w:ilvl w:val="0"/>
          <w:numId w:val="1002"/>
        </w:numPr>
        <w:pStyle w:val="Compact"/>
      </w:pPr>
      <w:r>
        <w:t xml:space="preserve">Engine performance parameters (RPM, torque, temperatures).</w:t>
      </w:r>
    </w:p>
    <w:p>
      <w:pPr>
        <w:numPr>
          <w:ilvl w:val="0"/>
          <w:numId w:val="1002"/>
        </w:numPr>
        <w:pStyle w:val="Compact"/>
      </w:pPr>
      <w:r>
        <w:t xml:space="preserve">Fuel consumption rates.</w:t>
      </w:r>
    </w:p>
    <w:p>
      <w:pPr>
        <w:numPr>
          <w:ilvl w:val="0"/>
          <w:numId w:val="1002"/>
        </w:numPr>
        <w:pStyle w:val="Compact"/>
      </w:pPr>
      <w:r>
        <w:t xml:space="preserve">Emission levels (NOx, SOx, particulate matter).</w:t>
      </w:r>
    </w:p>
    <w:p>
      <w:pPr>
        <w:numPr>
          <w:ilvl w:val="0"/>
          <w:numId w:val="1002"/>
        </w:numPr>
        <w:pStyle w:val="Compact"/>
      </w:pPr>
      <w:r>
        <w:t xml:space="preserve">Response times during emergency drills.</w:t>
      </w:r>
    </w:p>
    <w:p>
      <w:pPr>
        <w:pStyle w:val="FirstParagraph"/>
      </w:pPr>
      <w:r>
        <w:t xml:space="preserve">This data will be analyzed to determine the efficiency of the Marine Engineer's operations and the overall health of the vessel's machinery. Any deviations from standard operating procedures must be noted and explained.</w:t>
      </w:r>
    </w:p>
    <w:bookmarkEnd w:id="29"/>
    <w:bookmarkStart w:id="30"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Marine Engineer</w:t>
            </w:r>
          </w:p>
        </w:tc>
        <w:tc>
          <w:tcPr/>
          <w:p>
            <w:pPr>
              <w:pStyle w:val="Compact"/>
              <w:jc w:val="left"/>
            </w:pPr>
            <w:r>
              <w:t xml:space="preserve">Execute all experimental procedures, monitor systems, and record data.</w:t>
            </w:r>
          </w:p>
        </w:tc>
      </w:tr>
      <w:tr>
        <w:tc>
          <w:tcPr/>
          <w:p>
            <w:pPr>
              <w:pStyle w:val="Compact"/>
              <w:jc w:val="left"/>
            </w:pPr>
            <w:r>
              <w:t xml:space="preserve">Chief Engineer</w:t>
            </w:r>
          </w:p>
        </w:tc>
        <w:tc>
          <w:tcPr/>
          <w:p>
            <w:pPr>
              <w:pStyle w:val="Compact"/>
              <w:jc w:val="left"/>
            </w:pPr>
            <w:r>
              <w:t xml:space="preserve">Supervise the experiment, ensure safety compliance, and approve procedures.</w:t>
            </w:r>
          </w:p>
        </w:tc>
      </w:tr>
      <w:tr>
        <w:tc>
          <w:tcPr/>
          <w:p>
            <w:pPr>
              <w:pStyle w:val="Compact"/>
              <w:jc w:val="left"/>
            </w:pPr>
            <w:r>
              <w:t xml:space="preserve">Safety Officer</w:t>
            </w:r>
          </w:p>
        </w:tc>
        <w:tc>
          <w:tcPr/>
          <w:p>
            <w:pPr>
              <w:pStyle w:val="Compact"/>
              <w:jc w:val="left"/>
            </w:pPr>
            <w:r>
              <w:t xml:space="preserve">Monitor adherence to safety protocols and Singapore Singapore regulations.</w:t>
            </w:r>
          </w:p>
        </w:tc>
      </w:tr>
      <w:tr>
        <w:tc>
          <w:tcPr/>
          <w:p>
            <w:pPr>
              <w:pStyle w:val="Compact"/>
              <w:jc w:val="left"/>
            </w:pPr>
            <w:r>
              <w:t xml:space="preserve">Observer</w:t>
            </w:r>
          </w:p>
        </w:tc>
        <w:tc>
          <w:tcPr/>
          <w:p>
            <w:pPr>
              <w:pStyle w:val="Compact"/>
              <w:jc w:val="left"/>
            </w:pPr>
            <w:r>
              <w:t xml:space="preserve">Document the process and evaluate the Marine Engineer's performance.</w:t>
            </w:r>
          </w:p>
        </w:tc>
      </w:tr>
    </w:tbl>
    <w:bookmarkEnd w:id="30"/>
    <w:bookmarkStart w:id="31" w:name="conclusion-and-reporting"/>
    <w:p>
      <w:pPr>
        <w:pStyle w:val="Heading2"/>
      </w:pPr>
      <w:r>
        <w:t xml:space="preserve">7. Conclusion and Reporting</w:t>
      </w:r>
    </w:p>
    <w:p>
      <w:pPr>
        <w:pStyle w:val="FirstParagraph"/>
      </w:pPr>
      <w:r>
        <w:t xml:space="preserve">Upon completion of the Experiment Protocol, a comprehensive report must be submitted. This report will detail the findings, highlight any areas for improvement, and confirm the Marine Engineer's competency. The report will serve as a record for the vessel's management and may be reviewed by regulatory bodies in Singapore Singapore to ensure ongoing compliance with maritime standards.</w:t>
      </w:r>
    </w:p>
    <w:p>
      <w:pPr>
        <w:pStyle w:val="BodyText"/>
      </w:pPr>
      <w:r>
        <w:t xml:space="preserve">This protocol ensures that the Marine Engineer is not only technically proficient but also fully aware of the unique operational and regulatory challenges presented by the maritime environment of Singapore Singapore.</w:t>
      </w:r>
    </w:p>
    <w:p>
      <w:pPr>
        <w:pStyle w:val="BodyText"/>
      </w:pPr>
      <w:r>
        <w:rPr>
          <w:bCs/>
          <w:b/>
        </w:rPr>
        <w:t xml:space="preserve">Note:</w:t>
      </w:r>
      <w:r>
        <w:t xml:space="preserve"> </w:t>
      </w:r>
      <w:r>
        <w:t xml:space="preserve">Failure to adhere to this Experiment Protocol may result in safety hazards, regulatory penalties, and invalidation of the competency assessment.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Singapore</dc:title>
  <dc:creator/>
  <dc:language>en</dc:language>
  <cp:keywords/>
  <dcterms:created xsi:type="dcterms:W3CDTF">2026-10-10T02:34:39Z</dcterms:created>
  <dcterms:modified xsi:type="dcterms:W3CDTF">2026-10-10T02:34:39Z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