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Spain</w:t>
      </w:r>
      <w:r>
        <w:t xml:space="preserve"> </w:t>
      </w:r>
      <w:r>
        <w:t xml:space="preserve">Barcelona</w:t>
      </w:r>
    </w:p>
    <w:bookmarkStart w:id="20" w:name="Xb210249e43ba8db33172e267dbb6b7abff99a6c"/>
    <w:p>
      <w:pPr>
        <w:pStyle w:val="Heading1"/>
      </w:pPr>
      <w:r>
        <w:t xml:space="preserve">Experiment Protocol: Marine Engineer Operational Assessment in Spain Barcelona</w:t>
      </w:r>
    </w:p>
    <w:p>
      <w:pPr>
        <w:pStyle w:val="FirstParagraph"/>
      </w:pPr>
      <w:r>
        <w:rPr>
          <w:bCs/>
          <w:b/>
        </w:rPr>
        <w:t xml:space="preserve">Document ID:</w:t>
      </w:r>
      <w:r>
        <w:t xml:space="preserve"> </w:t>
      </w:r>
      <w:r>
        <w:t xml:space="preserve">ME-EXP-BCN-2024-001</w:t>
      </w:r>
    </w:p>
    <w:p>
      <w:pPr>
        <w:pStyle w:val="BodyText"/>
      </w:pPr>
      <w:r>
        <w:rPr>
          <w:bCs/>
          <w:b/>
        </w:rPr>
        <w:t xml:space="preserve">Location:</w:t>
      </w:r>
      <w:r>
        <w:t xml:space="preserve"> </w:t>
      </w:r>
      <w:r>
        <w:t xml:space="preserve">Port of Barcelona, Spain</w:t>
      </w:r>
    </w:p>
    <w:p>
      <w:pPr>
        <w:pStyle w:val="BodyText"/>
      </w:pPr>
      <w:r>
        <w:rPr>
          <w:bCs/>
          <w:b/>
        </w:rPr>
        <w:t xml:space="preserve">Target Role:</w:t>
      </w:r>
      <w:r>
        <w:t xml:space="preserve"> </w:t>
      </w:r>
      <w:r>
        <w:t xml:space="preserve">Marine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purpose"/>
    <w:p>
      <w:pPr>
        <w:pStyle w:val="Heading2"/>
      </w:pPr>
      <w:r>
        <w:t xml:space="preserve">1. Introduction and Purpose</w:t>
      </w:r>
    </w:p>
    <w:p>
      <w:pPr>
        <w:pStyle w:val="FirstParagraph"/>
      </w:pPr>
      <w:r>
        <w:t xml:space="preserve">This Experiment Protocol outlines the structured methodology for evaluating the technical competencies, operational efficiency, and regulatory compliance of a Marine Engineer within the maritime infrastructure of Spain Barcelona. The primary objective is to assess the engineer's ability to manage, maintain, and troubleshoot marine propulsion systems, auxiliary machinery, and environmental control systems aboard vessels docked or operating in the Mediterranean waters adjacent to Barcelona.</w:t>
      </w:r>
    </w:p>
    <w:p>
      <w:pPr>
        <w:pStyle w:val="BodyText"/>
      </w:pPr>
      <w:r>
        <w:t xml:space="preserve">Given the strategic importance of the Port of Barcelona as a major logistics and cruise hub, this protocol ensures that Marine Engineers meet the rigorous standards required by both international maritime law and local Spanish regulations. The experiment will simulate real-world scenarios to test decision-making under pressure, adherence to safety protocols, and technical proficiency.</w:t>
      </w:r>
    </w:p>
    <w:bookmarkEnd w:id="21"/>
    <w:bookmarkStart w:id="22" w:name="scope-and-objectives"/>
    <w:p>
      <w:pPr>
        <w:pStyle w:val="Heading2"/>
      </w:pPr>
      <w:r>
        <w:t xml:space="preserve">2. Scope and Objectives</w:t>
      </w:r>
    </w:p>
    <w:p>
      <w:pPr>
        <w:pStyle w:val="FirstParagraph"/>
      </w:pPr>
      <w:r>
        <w:t xml:space="preserve">The scope of this experiment is limited to the operational assessment of a Marine Engineer in a controlled environment within the Port of Barcelona. The key objectives include:</w:t>
      </w:r>
    </w:p>
    <w:p>
      <w:pPr>
        <w:numPr>
          <w:ilvl w:val="0"/>
          <w:numId w:val="1001"/>
        </w:numPr>
        <w:pStyle w:val="Compact"/>
      </w:pPr>
      <w:r>
        <w:t xml:space="preserve">Evaluating the engineer's knowledge of marine diesel engines and electrical systems.</w:t>
      </w:r>
    </w:p>
    <w:p>
      <w:pPr>
        <w:numPr>
          <w:ilvl w:val="0"/>
          <w:numId w:val="1001"/>
        </w:numPr>
        <w:pStyle w:val="Compact"/>
      </w:pPr>
      <w:r>
        <w:t xml:space="preserve">Assessing compliance with environmental regulations specific to Spain and the European Union, particularly regarding emissions and waste management.</w:t>
      </w:r>
    </w:p>
    <w:p>
      <w:pPr>
        <w:numPr>
          <w:ilvl w:val="0"/>
          <w:numId w:val="1001"/>
        </w:numPr>
        <w:pStyle w:val="Compact"/>
      </w:pPr>
      <w:r>
        <w:t xml:space="preserve">Testing emergency response capabilities in scenarios such as engine failure, fire, or oil spills.</w:t>
      </w:r>
    </w:p>
    <w:p>
      <w:pPr>
        <w:numPr>
          <w:ilvl w:val="0"/>
          <w:numId w:val="1001"/>
        </w:numPr>
        <w:pStyle w:val="Compact"/>
      </w:pPr>
      <w:r>
        <w:t xml:space="preserve">Verifying the engineer's ability to collaborate with port authorities and crew members in a multilingual environment typical of Barcelona.</w:t>
      </w:r>
    </w:p>
    <w:bookmarkEnd w:id="22"/>
    <w:bookmarkStart w:id="26" w:name="experimental-setup"/>
    <w:p>
      <w:pPr>
        <w:pStyle w:val="Heading2"/>
      </w:pPr>
      <w:r>
        <w:t xml:space="preserve">3. Experimental Setup</w:t>
      </w:r>
    </w:p>
    <w:bookmarkStart w:id="23" w:name="location-and-environment"/>
    <w:p>
      <w:pPr>
        <w:pStyle w:val="Heading3"/>
      </w:pPr>
      <w:r>
        <w:t xml:space="preserve">3.1 Location and Environment</w:t>
      </w:r>
    </w:p>
    <w:p>
      <w:pPr>
        <w:pStyle w:val="FirstParagraph"/>
      </w:pPr>
      <w:r>
        <w:t xml:space="preserve">The experiment will be conducted at a designated training vessel or simulation center within the Port of Barcelona. The facility must replicate the conditions of a commercial ship, including engine rooms, control panels, and safety equipment. The location must comply with Spanish maritime safety standards and provide access to realistic operational scenarios.</w:t>
      </w:r>
    </w:p>
    <w:bookmarkEnd w:id="23"/>
    <w:bookmarkStart w:id="24" w:name="equipment-and-tools"/>
    <w:p>
      <w:pPr>
        <w:pStyle w:val="Heading3"/>
      </w:pPr>
      <w:r>
        <w:t xml:space="preserve">3.2 Equipment and Tools</w:t>
      </w:r>
    </w:p>
    <w:p>
      <w:pPr>
        <w:pStyle w:val="FirstParagraph"/>
      </w:pPr>
      <w:r>
        <w:t xml:space="preserve">The following equipment will be used during the experiment:</w:t>
      </w:r>
    </w:p>
    <w:p>
      <w:pPr>
        <w:numPr>
          <w:ilvl w:val="0"/>
          <w:numId w:val="1002"/>
        </w:numPr>
        <w:pStyle w:val="Compact"/>
      </w:pPr>
      <w:r>
        <w:t xml:space="preserve">Marine diesel engine simulator</w:t>
      </w:r>
    </w:p>
    <w:p>
      <w:pPr>
        <w:numPr>
          <w:ilvl w:val="0"/>
          <w:numId w:val="1002"/>
        </w:numPr>
        <w:pStyle w:val="Compact"/>
      </w:pPr>
      <w:r>
        <w:t xml:space="preserve">Electrical power distribution panel</w:t>
      </w:r>
    </w:p>
    <w:p>
      <w:pPr>
        <w:numPr>
          <w:ilvl w:val="0"/>
          <w:numId w:val="1002"/>
        </w:numPr>
        <w:pStyle w:val="Compact"/>
      </w:pPr>
      <w:r>
        <w:t xml:space="preserve">Fire suppression system controls</w:t>
      </w:r>
    </w:p>
    <w:p>
      <w:pPr>
        <w:numPr>
          <w:ilvl w:val="0"/>
          <w:numId w:val="1002"/>
        </w:numPr>
        <w:pStyle w:val="Compact"/>
      </w:pPr>
      <w:r>
        <w:t xml:space="preserve">Oil spill containment kits</w:t>
      </w:r>
    </w:p>
    <w:p>
      <w:pPr>
        <w:numPr>
          <w:ilvl w:val="0"/>
          <w:numId w:val="1002"/>
        </w:numPr>
        <w:pStyle w:val="Compact"/>
      </w:pPr>
      <w:r>
        <w:t xml:space="preserve">Communication devices for coordination with port control</w:t>
      </w:r>
    </w:p>
    <w:bookmarkEnd w:id="24"/>
    <w:bookmarkStart w:id="25" w:name="participants"/>
    <w:p>
      <w:pPr>
        <w:pStyle w:val="Heading3"/>
      </w:pPr>
      <w:r>
        <w:t xml:space="preserve">3.3 Participants</w:t>
      </w:r>
    </w:p>
    <w:p>
      <w:pPr>
        <w:pStyle w:val="FirstParagraph"/>
      </w:pPr>
      <w:r>
        <w:t xml:space="preserve">The experiment involves the following participants:</w:t>
      </w:r>
    </w:p>
    <w:p>
      <w:pPr>
        <w:numPr>
          <w:ilvl w:val="0"/>
          <w:numId w:val="1003"/>
        </w:numPr>
        <w:pStyle w:val="Compact"/>
      </w:pPr>
      <w:r>
        <w:rPr>
          <w:bCs/>
          <w:b/>
        </w:rPr>
        <w:t xml:space="preserve">Marine Engineer:</w:t>
      </w:r>
      <w:r>
        <w:t xml:space="preserve"> </w:t>
      </w:r>
      <w:r>
        <w:t xml:space="preserve">The subject of the assessment.</w:t>
      </w:r>
    </w:p>
    <w:p>
      <w:pPr>
        <w:numPr>
          <w:ilvl w:val="0"/>
          <w:numId w:val="1003"/>
        </w:numPr>
        <w:pStyle w:val="Compact"/>
      </w:pPr>
      <w:r>
        <w:rPr>
          <w:bCs/>
          <w:b/>
        </w:rPr>
        <w:t xml:space="preserve">Assessors:</w:t>
      </w:r>
      <w:r>
        <w:t xml:space="preserve"> </w:t>
      </w:r>
      <w:r>
        <w:t xml:space="preserve">Certified maritime professionals familiar with Spanish and international regulations.</w:t>
      </w:r>
    </w:p>
    <w:p>
      <w:pPr>
        <w:numPr>
          <w:ilvl w:val="0"/>
          <w:numId w:val="1003"/>
        </w:numPr>
        <w:pStyle w:val="Compact"/>
      </w:pPr>
      <w:r>
        <w:rPr>
          <w:bCs/>
          <w:b/>
        </w:rPr>
        <w:t xml:space="preserve">Support Staff:</w:t>
      </w:r>
      <w:r>
        <w:t xml:space="preserve"> </w:t>
      </w:r>
      <w:r>
        <w:t xml:space="preserve">Technicians to manage simulation equipment and ensure safety.</w:t>
      </w:r>
    </w:p>
    <w:bookmarkEnd w:id="25"/>
    <w:bookmarkEnd w:id="26"/>
    <w:bookmarkStart w:id="30" w:name="methodology"/>
    <w:p>
      <w:pPr>
        <w:pStyle w:val="Heading2"/>
      </w:pPr>
      <w:r>
        <w:t xml:space="preserve">4. Methodology</w:t>
      </w:r>
    </w:p>
    <w:bookmarkStart w:id="27" w:name="pre-experiment-procedures"/>
    <w:p>
      <w:pPr>
        <w:pStyle w:val="Heading3"/>
      </w:pPr>
      <w:r>
        <w:t xml:space="preserve">4.1 Pre-Experiment Procedures</w:t>
      </w:r>
    </w:p>
    <w:p>
      <w:pPr>
        <w:pStyle w:val="FirstParagraph"/>
      </w:pPr>
      <w:r>
        <w:t xml:space="preserve">Before the experiment begins, the Marine Engineer will undergo a briefing to familiarize them with the simulation environment and objectives. Safety protocols will be reviewed, and any necessary personal protective equipment (PPE) will be provided. The engineer will also complete a preliminary questionnaire to assess their baseline knowledge.</w:t>
      </w:r>
    </w:p>
    <w:bookmarkEnd w:id="27"/>
    <w:bookmarkStart w:id="28" w:name="experimental-phases"/>
    <w:p>
      <w:pPr>
        <w:pStyle w:val="Heading3"/>
      </w:pPr>
      <w:r>
        <w:t xml:space="preserve">4.2 Experimental Phases</w:t>
      </w:r>
    </w:p>
    <w:p>
      <w:pPr>
        <w:pStyle w:val="FirstParagraph"/>
      </w:pPr>
      <w:r>
        <w:t xml:space="preserve">The experiment will be divided into three phases:</w:t>
      </w:r>
    </w:p>
    <w:p>
      <w:pPr>
        <w:numPr>
          <w:ilvl w:val="0"/>
          <w:numId w:val="1004"/>
        </w:numPr>
        <w:pStyle w:val="Compact"/>
      </w:pPr>
      <w:r>
        <w:rPr>
          <w:bCs/>
          <w:b/>
        </w:rPr>
        <w:t xml:space="preserve">Phase 1: Routine Operations:</w:t>
      </w:r>
      <w:r>
        <w:t xml:space="preserve"> </w:t>
      </w:r>
      <w:r>
        <w:t xml:space="preserve">The Marine Engineer will perform standard maintenance tasks, such as inspecting engine components, checking fuel levels, and monitoring electrical systems. Assessors will evaluate the engineer's attention to detail and adherence to procedures.</w:t>
      </w:r>
    </w:p>
    <w:p>
      <w:pPr>
        <w:numPr>
          <w:ilvl w:val="0"/>
          <w:numId w:val="1004"/>
        </w:numPr>
        <w:pStyle w:val="Compact"/>
      </w:pPr>
      <w:r>
        <w:rPr>
          <w:bCs/>
          <w:b/>
        </w:rPr>
        <w:t xml:space="preserve">Phase 2: Emergency Scenarios:</w:t>
      </w:r>
      <w:r>
        <w:t xml:space="preserve"> </w:t>
      </w:r>
      <w:r>
        <w:t xml:space="preserve">The engineer will respond to simulated emergencies, including engine failure, fire outbreaks, and oil spills. Their ability to diagnose problems, implement solutions, and communicate effectively will be assessed.</w:t>
      </w:r>
    </w:p>
    <w:p>
      <w:pPr>
        <w:numPr>
          <w:ilvl w:val="0"/>
          <w:numId w:val="1004"/>
        </w:numPr>
        <w:pStyle w:val="Compact"/>
      </w:pPr>
      <w:r>
        <w:rPr>
          <w:bCs/>
          <w:b/>
        </w:rPr>
        <w:t xml:space="preserve">Phase 3: Regulatory Compliance:</w:t>
      </w:r>
      <w:r>
        <w:t xml:space="preserve"> </w:t>
      </w:r>
      <w:r>
        <w:t xml:space="preserve">The engineer will demonstrate their knowledge of environmental regulations, such as MARPOL and local Spanish laws, by managing waste disposal and emissions control systems.</w:t>
      </w:r>
    </w:p>
    <w:bookmarkEnd w:id="28"/>
    <w:bookmarkStart w:id="29" w:name="data-collection"/>
    <w:p>
      <w:pPr>
        <w:pStyle w:val="Heading3"/>
      </w:pPr>
      <w:r>
        <w:t xml:space="preserve">4.3 Data Collection</w:t>
      </w:r>
    </w:p>
    <w:p>
      <w:pPr>
        <w:pStyle w:val="FirstParagraph"/>
      </w:pPr>
      <w:r>
        <w:t xml:space="preserve">Data will be collected through direct observation, performance metrics, and post-experiment interviews. Assessors will use standardized evaluation forms to rate the Marine Engineer's performance in each phase.</w:t>
      </w:r>
    </w:p>
    <w:bookmarkEnd w:id="29"/>
    <w:bookmarkEnd w:id="30"/>
    <w:bookmarkStart w:id="31" w:name="safety-and-ethical-considerations"/>
    <w:p>
      <w:pPr>
        <w:pStyle w:val="Heading2"/>
      </w:pPr>
      <w:r>
        <w:t xml:space="preserve">5. Safety and Ethical Considerations</w:t>
      </w:r>
    </w:p>
    <w:p>
      <w:pPr>
        <w:pStyle w:val="FirstParagraph"/>
      </w:pPr>
      <w:r>
        <w:t xml:space="preserve">Safety is a paramount concern in this experiment. All activities will be conducted in a controlled environment to minimize risks. The Marine Engineer will be briefed on emergency procedures, and support staff will be available to intervene if necessary. Ethical considerations include ensuring that the assessment is fair, unbiased, and respectful of the engineer's professional dignity.</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comprehensive evaluation of the Marine Engineer's technical and operational skills.</w:t>
      </w:r>
    </w:p>
    <w:p>
      <w:pPr>
        <w:numPr>
          <w:ilvl w:val="0"/>
          <w:numId w:val="1005"/>
        </w:numPr>
        <w:pStyle w:val="Compact"/>
      </w:pPr>
      <w:r>
        <w:t xml:space="preserve">Identification of areas for improvement in training and development.</w:t>
      </w:r>
    </w:p>
    <w:p>
      <w:pPr>
        <w:numPr>
          <w:ilvl w:val="0"/>
          <w:numId w:val="1005"/>
        </w:numPr>
        <w:pStyle w:val="Compact"/>
      </w:pPr>
      <w:r>
        <w:t xml:space="preserve">Enhanced understanding of the challenges faced by Marine Engineers in the Port of Barcelona.</w:t>
      </w:r>
    </w:p>
    <w:p>
      <w:pPr>
        <w:numPr>
          <w:ilvl w:val="0"/>
          <w:numId w:val="1005"/>
        </w:numPr>
        <w:pStyle w:val="Compact"/>
      </w:pPr>
      <w:r>
        <w:t xml:space="preserve">Recommendations for improving maritime safety and regulatory compliance in Spain.</w:t>
      </w:r>
    </w:p>
    <w:bookmarkEnd w:id="32"/>
    <w:bookmarkStart w:id="33" w:name="conclusion"/>
    <w:p>
      <w:pPr>
        <w:pStyle w:val="Heading2"/>
      </w:pPr>
      <w:r>
        <w:t xml:space="preserve">7. Conclusion</w:t>
      </w:r>
    </w:p>
    <w:p>
      <w:pPr>
        <w:pStyle w:val="FirstParagraph"/>
      </w:pPr>
      <w:r>
        <w:t xml:space="preserve">This Experiment Protocol provides a structured approach to assessing the competencies of a Marine Engineer in the context of Spain Barcelona. By simulating real-world scenarios and evaluating performance against established standards, the experiment aims to ensure that Marine Engineers are well-prepared to meet the demands of modern maritime operations. The findings will contribute to the ongoing improvement of maritime safety and efficiency in one of Europe's most important ports.</w:t>
      </w:r>
    </w:p>
    <w:bookmarkEnd w:id="33"/>
    <w:p>
      <w:pPr>
        <w:pStyle w:val="BodyText"/>
      </w:pPr>
      <w:r>
        <w:rPr>
          <w:bCs/>
          <w:b/>
        </w:rPr>
        <w:t xml:space="preserve">Note:</w:t>
      </w:r>
      <w:r>
        <w:t xml:space="preserve"> </w:t>
      </w:r>
      <w:r>
        <w:t xml:space="preserve">This document is intended for use by maritime training institutions, port authorities, and shipping companies operating in Spain Barcelona. It should be reviewed and updated regularly to reflect changes in regulations and industry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Spain Barcelona</dc:title>
  <dc:creator/>
  <dc:language>en</dc:language>
  <cp:keywords/>
  <dcterms:created xsi:type="dcterms:W3CDTF">2026-10-10T01:12:39Z</dcterms:created>
  <dcterms:modified xsi:type="dcterms:W3CDTF">2026-10-10T01:12:39Z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