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p>
    <w:bookmarkStart w:id="32" w:name="X925cd870d182d6f52c646941e8583edd4cdb322"/>
    <w:p>
      <w:pPr>
        <w:pStyle w:val="Heading1"/>
      </w:pPr>
      <w:r>
        <w:t xml:space="preserve">Experiment Protocol: Advanced Marine Engineering Systems Assessment</w:t>
      </w:r>
    </w:p>
    <w:p>
      <w:pPr>
        <w:pStyle w:val="FirstParagraph"/>
      </w:pPr>
      <w:r>
        <w:rPr>
          <w:bCs/>
          <w:b/>
        </w:rPr>
        <w:t xml:space="preserve">Document ID:</w:t>
      </w:r>
      <w:r>
        <w:t xml:space="preserve"> </w:t>
      </w:r>
      <w:r>
        <w:t xml:space="preserve">EP-ME-ZRH-2023-001</w:t>
      </w:r>
    </w:p>
    <w:p>
      <w:pPr>
        <w:pStyle w:val="BodyText"/>
      </w:pPr>
      <w:r>
        <w:rPr>
          <w:bCs/>
          <w:b/>
        </w:rPr>
        <w:t xml:space="preserve">Location:</w:t>
      </w:r>
      <w:r>
        <w:t xml:space="preserve"> </w:t>
      </w:r>
      <w:r>
        <w:t xml:space="preserve">Zurich, Switzerland</w:t>
      </w:r>
    </w:p>
    <w:p>
      <w:pPr>
        <w:pStyle w:val="BodyText"/>
      </w:pPr>
      <w:r>
        <w:rPr>
          <w:bCs/>
          <w:b/>
        </w:rPr>
        <w:t xml:space="preserve">Subject:</w:t>
      </w:r>
      <w:r>
        <w:t xml:space="preserve"> </w:t>
      </w:r>
      <w:r>
        <w:t xml:space="preserve">Marine Engineer Performance and System Optimization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operational efficiency and technical proficiency of a Marine Engineer within the context of advanced propulsion and auxiliary systems. Although Zurich is an inland city in Switzerland, it serves as a critical hub for maritime technology, ship management, and engineering research. This experiment is designed to simulate real-world marine engineering challenges using high-fidelity simulation environments and controlled testing facilities available in the Zurich metropolitan area.</w:t>
      </w:r>
    </w:p>
    <w:p>
      <w:pPr>
        <w:pStyle w:val="BodyText"/>
      </w:pPr>
      <w:r>
        <w:t xml:space="preserve">The primary objective is to assess the Marine Engineer's ability to manage complex systems, troubleshoot mechanical and electrical issues, and adhere to strict safety and environmental regulations. This protocol ensures that the evaluation is conducted with precision, reflecting the high standards expected in both the maritime industry and the Swiss engineering sector.</w:t>
      </w:r>
    </w:p>
    <w:bookmarkEnd w:id="20"/>
    <w:bookmarkStart w:id="21" w:name="scope-and-applicability"/>
    <w:p>
      <w:pPr>
        <w:pStyle w:val="Heading2"/>
      </w:pPr>
      <w:r>
        <w:t xml:space="preserve">2. Scope and Applicability</w:t>
      </w:r>
    </w:p>
    <w:p>
      <w:pPr>
        <w:pStyle w:val="FirstParagraph"/>
      </w:pPr>
      <w:r>
        <w:t xml:space="preserve">This protocol applies to all Marine Engineers undergoing assessment for certification, promotion, or specialized training programs. The experiment is tailored to incorporate the rigorous technical standards prevalent in Switzerland, emphasizing precision, safety, and environmental sustainability. The scope includes:</w:t>
      </w:r>
    </w:p>
    <w:p>
      <w:pPr>
        <w:numPr>
          <w:ilvl w:val="0"/>
          <w:numId w:val="1001"/>
        </w:numPr>
        <w:pStyle w:val="Compact"/>
      </w:pPr>
      <w:r>
        <w:t xml:space="preserve">Evaluation of propulsion system management.</w:t>
      </w:r>
    </w:p>
    <w:p>
      <w:pPr>
        <w:numPr>
          <w:ilvl w:val="0"/>
          <w:numId w:val="1001"/>
        </w:numPr>
        <w:pStyle w:val="Compact"/>
      </w:pPr>
      <w:r>
        <w:t xml:space="preserve">Assessment of auxiliary machinery operation and maintenance.</w:t>
      </w:r>
    </w:p>
    <w:p>
      <w:pPr>
        <w:numPr>
          <w:ilvl w:val="0"/>
          <w:numId w:val="1001"/>
        </w:numPr>
        <w:pStyle w:val="Compact"/>
      </w:pPr>
      <w:r>
        <w:t xml:space="preserve">Testing of emergency response protocols.</w:t>
      </w:r>
    </w:p>
    <w:p>
      <w:pPr>
        <w:numPr>
          <w:ilvl w:val="0"/>
          <w:numId w:val="1001"/>
        </w:numPr>
        <w:pStyle w:val="Compact"/>
      </w:pPr>
      <w:r>
        <w:t xml:space="preserve">Review of compliance with international maritime regulations and Swiss environmental standards.</w:t>
      </w:r>
    </w:p>
    <w:bookmarkEnd w:id="21"/>
    <w:bookmarkStart w:id="24" w:name="experimental-setup"/>
    <w:p>
      <w:pPr>
        <w:pStyle w:val="Heading2"/>
      </w:pPr>
      <w:r>
        <w:t xml:space="preserve">3. Experimental Setup</w:t>
      </w:r>
    </w:p>
    <w:bookmarkStart w:id="22" w:name="location-and-facilities"/>
    <w:p>
      <w:pPr>
        <w:pStyle w:val="Heading3"/>
      </w:pPr>
      <w:r>
        <w:t xml:space="preserve">3.1 Location and Facilities</w:t>
      </w:r>
    </w:p>
    <w:p>
      <w:pPr>
        <w:pStyle w:val="FirstParagraph"/>
      </w:pPr>
      <w:r>
        <w:t xml:space="preserve">The experiment will be conducted at a specialized maritime engineering simulation center in Zurich, Switzerland. This facility is equipped with state-of-the-art simulators that replicate the bridge and engine room environments of modern vessels. The center adheres to Swiss safety regulations and provides a controlled environment for testing.</w:t>
      </w:r>
    </w:p>
    <w:bookmarkEnd w:id="22"/>
    <w:bookmarkStart w:id="23" w:name="equipment-and-tools"/>
    <w:p>
      <w:pPr>
        <w:pStyle w:val="Heading3"/>
      </w:pPr>
      <w:r>
        <w:t xml:space="preserve">3.2 Equipment and Tools</w:t>
      </w:r>
    </w:p>
    <w:p>
      <w:pPr>
        <w:pStyle w:val="FirstParagraph"/>
      </w:pPr>
      <w:r>
        <w:t xml:space="preserve">The following equipment will be utilized during the experiment:</w:t>
      </w:r>
    </w:p>
    <w:p>
      <w:pPr>
        <w:numPr>
          <w:ilvl w:val="0"/>
          <w:numId w:val="1002"/>
        </w:numPr>
        <w:pStyle w:val="Compact"/>
      </w:pPr>
      <w:r>
        <w:t xml:space="preserve">High-fidelity engine room simulator.</w:t>
      </w:r>
    </w:p>
    <w:p>
      <w:pPr>
        <w:numPr>
          <w:ilvl w:val="0"/>
          <w:numId w:val="1002"/>
        </w:numPr>
        <w:pStyle w:val="Compact"/>
      </w:pPr>
      <w:r>
        <w:t xml:space="preserve">Diagnostic tools for mechanical and electrical systems.</w:t>
      </w:r>
    </w:p>
    <w:p>
      <w:pPr>
        <w:numPr>
          <w:ilvl w:val="0"/>
          <w:numId w:val="1002"/>
        </w:numPr>
        <w:pStyle w:val="Compact"/>
      </w:pPr>
      <w:r>
        <w:t xml:space="preserve">Environmental monitoring devices to assess emissions and waste management.</w:t>
      </w:r>
    </w:p>
    <w:p>
      <w:pPr>
        <w:numPr>
          <w:ilvl w:val="0"/>
          <w:numId w:val="1002"/>
        </w:numPr>
        <w:pStyle w:val="Compact"/>
      </w:pPr>
      <w:r>
        <w:t xml:space="preserve">Communication systems for coordination with the bridge and external authorities.</w:t>
      </w:r>
    </w:p>
    <w:bookmarkEnd w:id="23"/>
    <w:bookmarkEnd w:id="24"/>
    <w:bookmarkStart w:id="27" w:name="methodology"/>
    <w:p>
      <w:pPr>
        <w:pStyle w:val="Heading2"/>
      </w:pPr>
      <w:r>
        <w:t xml:space="preserve">4. Methodology</w:t>
      </w:r>
    </w:p>
    <w:bookmarkStart w:id="25" w:name="pre-experiment-preparation"/>
    <w:p>
      <w:pPr>
        <w:pStyle w:val="Heading3"/>
      </w:pPr>
      <w:r>
        <w:t xml:space="preserve">4.1 Pre-Experiment Preparation</w:t>
      </w:r>
    </w:p>
    <w:p>
      <w:pPr>
        <w:pStyle w:val="FirstParagraph"/>
      </w:pPr>
      <w:r>
        <w:t xml:space="preserve">Before the experiment begins, the Marine Engineer will be briefed on the objectives, procedures, and safety protocols. All equipment will be calibrated and checked to ensure accuracy and reliability. The simulation environment will be configured to replicate specific operational scenarios relevant to the engineer's role.</w:t>
      </w:r>
    </w:p>
    <w:bookmarkEnd w:id="25"/>
    <w:bookmarkStart w:id="26" w:name="experimental-procedures"/>
    <w:p>
      <w:pPr>
        <w:pStyle w:val="Heading3"/>
      </w:pPr>
      <w:r>
        <w:t xml:space="preserve">4.2 Experimental Procedures</w:t>
      </w:r>
    </w:p>
    <w:p>
      <w:pPr>
        <w:pStyle w:val="FirstParagraph"/>
      </w:pPr>
      <w:r>
        <w:t xml:space="preserve">The experiment will consist of several phases, each designed to test different aspects of the Marine Engineer's competencies:</w:t>
      </w:r>
    </w:p>
    <w:p>
      <w:pPr>
        <w:numPr>
          <w:ilvl w:val="0"/>
          <w:numId w:val="1003"/>
        </w:numPr>
        <w:pStyle w:val="Compact"/>
      </w:pPr>
      <w:r>
        <w:rPr>
          <w:bCs/>
          <w:b/>
        </w:rPr>
        <w:t xml:space="preserve">System Startup and Monitoring:</w:t>
      </w:r>
      <w:r>
        <w:t xml:space="preserve"> </w:t>
      </w:r>
      <w:r>
        <w:t xml:space="preserve">The engineer will perform a standard startup procedure for the main propulsion and auxiliary systems, ensuring all parameters are within acceptable limits.</w:t>
      </w:r>
    </w:p>
    <w:p>
      <w:pPr>
        <w:numPr>
          <w:ilvl w:val="0"/>
          <w:numId w:val="1003"/>
        </w:numPr>
        <w:pStyle w:val="Compact"/>
      </w:pPr>
      <w:r>
        <w:rPr>
          <w:bCs/>
          <w:b/>
        </w:rPr>
        <w:t xml:space="preserve">Operational Efficiency Assessment:</w:t>
      </w:r>
      <w:r>
        <w:t xml:space="preserve"> </w:t>
      </w:r>
      <w:r>
        <w:t xml:space="preserve">The engineer will optimize system performance under varying load conditions, demonstrating knowledge of fuel efficiency and emissions control.</w:t>
      </w:r>
    </w:p>
    <w:p>
      <w:pPr>
        <w:numPr>
          <w:ilvl w:val="0"/>
          <w:numId w:val="1003"/>
        </w:numPr>
        <w:pStyle w:val="Compact"/>
      </w:pPr>
      <w:r>
        <w:rPr>
          <w:bCs/>
          <w:b/>
        </w:rPr>
        <w:t xml:space="preserve">Troubleshooting and Maintenance:</w:t>
      </w:r>
      <w:r>
        <w:t xml:space="preserve"> </w:t>
      </w:r>
      <w:r>
        <w:t xml:space="preserve">Simulated faults will be introduced into the systems, requiring the engineer to diagnose and resolve issues promptly and effectively.</w:t>
      </w:r>
    </w:p>
    <w:p>
      <w:pPr>
        <w:numPr>
          <w:ilvl w:val="0"/>
          <w:numId w:val="1003"/>
        </w:numPr>
        <w:pStyle w:val="Compact"/>
      </w:pPr>
      <w:r>
        <w:rPr>
          <w:bCs/>
          <w:b/>
        </w:rPr>
        <w:t xml:space="preserve">Emergency Response:</w:t>
      </w:r>
      <w:r>
        <w:t xml:space="preserve"> </w:t>
      </w:r>
      <w:r>
        <w:t xml:space="preserve">The engineer will respond to emergency scenarios, such as engine failure or fire, following established protocols and coordinating with the bridge.</w:t>
      </w:r>
    </w:p>
    <w:bookmarkEnd w:id="26"/>
    <w:bookmarkEnd w:id="27"/>
    <w:bookmarkStart w:id="28" w:name="data-collection-and-analysis"/>
    <w:p>
      <w:pPr>
        <w:pStyle w:val="Heading2"/>
      </w:pPr>
      <w:r>
        <w:t xml:space="preserve">5. Data Collection and Analysis</w:t>
      </w:r>
    </w:p>
    <w:p>
      <w:pPr>
        <w:pStyle w:val="FirstParagraph"/>
      </w:pPr>
      <w:r>
        <w:t xml:space="preserve">Throughout the experiment, data will be collected on various parameters, including system performance metrics, response times, and decision-making processes. This data will be analyzed to evaluate the Marine Engineer's technical skills, problem-solving abilities, and adherence to safety and environmental standards. The analysis will be conducted by a panel of experienced marine engineers and assessors familiar with both international maritime practices and Swiss regulatory requirements.</w:t>
      </w:r>
    </w:p>
    <w:bookmarkEnd w:id="28"/>
    <w:bookmarkStart w:id="29" w:name="safety-and-environmental-considerations"/>
    <w:p>
      <w:pPr>
        <w:pStyle w:val="Heading2"/>
      </w:pPr>
      <w:r>
        <w:t xml:space="preserve">6. Safety and Environmental Considerations</w:t>
      </w:r>
    </w:p>
    <w:p>
      <w:pPr>
        <w:pStyle w:val="FirstParagraph"/>
      </w:pPr>
      <w:r>
        <w:t xml:space="preserve">Safety is paramount in this experiment. All procedures will be conducted in accordance with Swiss safety regulations and international maritime standards. The simulation environment is designed to minimize risks while providing a realistic testing experience. Environmental considerations are also integral to the protocol, with emphasis on reducing emissions and managing waste in line with Switzerland's commitment to sustainability.</w:t>
      </w:r>
    </w:p>
    <w:bookmarkEnd w:id="29"/>
    <w:bookmarkStart w:id="30" w:name="reporting-and-documentation"/>
    <w:p>
      <w:pPr>
        <w:pStyle w:val="Heading2"/>
      </w:pPr>
      <w:r>
        <w:t xml:space="preserve">7. Reporting and Documentation</w:t>
      </w:r>
    </w:p>
    <w:p>
      <w:pPr>
        <w:pStyle w:val="FirstParagraph"/>
      </w:pPr>
      <w:r>
        <w:t xml:space="preserve">A comprehensive report will be generated following the experiment, detailing the procedures, observations, data analysis, and conclusions. This report will serve as a formal record of the Marine Engineer's performance and will be used for certification, training, or further development purposes. All documentation will be maintained in accordance with Swiss data protection laws and industry best practices.</w:t>
      </w:r>
    </w:p>
    <w:bookmarkEnd w:id="30"/>
    <w:bookmarkStart w:id="31" w:name="conclusion"/>
    <w:p>
      <w:pPr>
        <w:pStyle w:val="Heading2"/>
      </w:pPr>
      <w:r>
        <w:t xml:space="preserve">8. Conclusion</w:t>
      </w:r>
    </w:p>
    <w:p>
      <w:pPr>
        <w:pStyle w:val="FirstParagraph"/>
      </w:pPr>
      <w:r>
        <w:t xml:space="preserve">This Experiment Protocol provides a structured and rigorous framework for assessing the competencies of a Marine Engineer in a controlled and realistic environment. By leveraging the advanced facilities and expertise available in Zurich, Switzerland, this protocol ensures that the evaluation is thorough, accurate, and aligned with the highest standards of the maritime industry. The insights gained from this experiment will contribute to the continuous improvement of marine engineering practices and the professional development of engineers operating in this dynamic field.</w:t>
      </w:r>
    </w:p>
    <w:p>
      <w:pPr>
        <w:pStyle w:val="BodyText"/>
      </w:pPr>
      <w:r>
        <w:rPr>
          <w:bCs/>
          <w:b/>
        </w:rPr>
        <w:t xml:space="preserve">Note:</w:t>
      </w:r>
      <w:r>
        <w:t xml:space="preserve"> </w:t>
      </w:r>
      <w:r>
        <w:t xml:space="preserve">This protocol is subject to review and updates based on technological advancements, regulatory changes, and feedback from participants and assessors.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dc:title>
  <dc:creator/>
  <dc:language>en</dc:language>
  <cp:keywords/>
  <dcterms:created xsi:type="dcterms:W3CDTF">2026-10-10T01:54:16Z</dcterms:created>
  <dcterms:modified xsi:type="dcterms:W3CDTF">2026-10-10T01:54:16Z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