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United Kingdom, Birmingham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assessing the operational capabilities of a Marine Engineer in a controlled environment located in Birmingham, United Kingdom. The purpose of this protocol is to evaluate the engineer's proficiency in maintaining, troubleshooting, and optimizing marine propulsion systems, auxiliary machinery, and safety equipment. This assessment is designed to ensure compliance with international maritime standards and local regulations applicable in the United Kingdom.</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technical skills of the Marine Engineer in diagnosing and resolving mechanical and electrical faults.</w:t>
      </w:r>
    </w:p>
    <w:p>
      <w:pPr>
        <w:numPr>
          <w:ilvl w:val="0"/>
          <w:numId w:val="1001"/>
        </w:numPr>
        <w:pStyle w:val="Compact"/>
      </w:pPr>
      <w:r>
        <w:t xml:space="preserve">To evaluate the engineer's ability to operate and maintain marine engines and auxiliary systems under simulated conditions.</w:t>
      </w:r>
    </w:p>
    <w:p>
      <w:pPr>
        <w:numPr>
          <w:ilvl w:val="0"/>
          <w:numId w:val="1001"/>
        </w:numPr>
        <w:pStyle w:val="Compact"/>
      </w:pPr>
      <w:r>
        <w:t xml:space="preserve">To ensure adherence to safety protocols and environmental regulations specific to the United Kingdom.</w:t>
      </w:r>
    </w:p>
    <w:p>
      <w:pPr>
        <w:numPr>
          <w:ilvl w:val="0"/>
          <w:numId w:val="1001"/>
        </w:numPr>
        <w:pStyle w:val="Compact"/>
      </w:pPr>
      <w:r>
        <w:t xml:space="preserve">To provide feedback for professional development and certification purposes.</w:t>
      </w:r>
    </w:p>
    <w:p>
      <w:pPr>
        <w:pStyle w:val="FirstParagraph"/>
      </w:pPr>
      <w:r>
        <w:t xml:space="preserve">3. Scope</w:t>
      </w:r>
    </w:p>
    <w:p>
      <w:pPr>
        <w:pStyle w:val="BodyText"/>
      </w:pPr>
      <w:r>
        <w:t xml:space="preserve">This protocol applies to all Marine Engineers participating in the assessment program conducted in Birmingham, United Kingdom. The scope includes:</w:t>
      </w:r>
    </w:p>
    <w:p>
      <w:pPr>
        <w:numPr>
          <w:ilvl w:val="0"/>
          <w:numId w:val="1002"/>
        </w:numPr>
        <w:pStyle w:val="Compact"/>
      </w:pPr>
      <w:r>
        <w:t xml:space="preserve">Propulsion systems (diesel engines, gas turbines, etc.).</w:t>
      </w:r>
    </w:p>
    <w:p>
      <w:pPr>
        <w:numPr>
          <w:ilvl w:val="0"/>
          <w:numId w:val="1002"/>
        </w:numPr>
        <w:pStyle w:val="Compact"/>
      </w:pPr>
      <w:r>
        <w:t xml:space="preserve">Auxiliary machinery (generators, pumps, compressors, etc.).</w:t>
      </w:r>
    </w:p>
    <w:p>
      <w:pPr>
        <w:numPr>
          <w:ilvl w:val="0"/>
          <w:numId w:val="1002"/>
        </w:numPr>
        <w:pStyle w:val="Compact"/>
      </w:pPr>
      <w:r>
        <w:t xml:space="preserve">Electrical systems (power distribution, control systems, etc.).</w:t>
      </w:r>
    </w:p>
    <w:p>
      <w:pPr>
        <w:numPr>
          <w:ilvl w:val="0"/>
          <w:numId w:val="1002"/>
        </w:numPr>
        <w:pStyle w:val="Compact"/>
      </w:pPr>
      <w:r>
        <w:t xml:space="preserve">Safety and emergency response procedures.</w:t>
      </w:r>
    </w:p>
    <w:p>
      <w:pPr>
        <w:pStyle w:val="FirstParagraph"/>
      </w:pPr>
      <w:r>
        <w:t xml:space="preserve">4. Equipment and Materials</w:t>
      </w:r>
    </w:p>
    <w:p>
      <w:pPr>
        <w:pStyle w:val="BodyText"/>
      </w:pPr>
      <w:r>
        <w:t xml:space="preserve">The following equipment and materials will be used during the experiment:</w:t>
      </w:r>
    </w:p>
    <w:p>
      <w:pPr>
        <w:numPr>
          <w:ilvl w:val="0"/>
          <w:numId w:val="1003"/>
        </w:numPr>
        <w:pStyle w:val="Compact"/>
      </w:pPr>
      <w:r>
        <w:t xml:space="preserve">Simulated marine engine room setup.</w:t>
      </w:r>
    </w:p>
    <w:p>
      <w:pPr>
        <w:numPr>
          <w:ilvl w:val="0"/>
          <w:numId w:val="1003"/>
        </w:numPr>
        <w:pStyle w:val="Compact"/>
      </w:pPr>
      <w:r>
        <w:t xml:space="preserve">Diagnostic tools (multimeters, oscilloscopes, pressure gauges, etc.).</w:t>
      </w:r>
    </w:p>
    <w:p>
      <w:pPr>
        <w:numPr>
          <w:ilvl w:val="0"/>
          <w:numId w:val="1003"/>
        </w:numPr>
        <w:pStyle w:val="Compact"/>
      </w:pPr>
      <w:r>
        <w:t xml:space="preserve">Spare parts and consumables for maintenance tasks.</w:t>
      </w:r>
    </w:p>
    <w:p>
      <w:pPr>
        <w:numPr>
          <w:ilvl w:val="0"/>
          <w:numId w:val="1003"/>
        </w:numPr>
        <w:pStyle w:val="Compact"/>
      </w:pPr>
      <w:r>
        <w:t xml:space="preserve">Safety gear (helmets, gloves, goggles, ear protection, etc.).</w:t>
      </w:r>
    </w:p>
    <w:p>
      <w:pPr>
        <w:numPr>
          <w:ilvl w:val="0"/>
          <w:numId w:val="1003"/>
        </w:numPr>
        <w:pStyle w:val="Compact"/>
      </w:pPr>
      <w:r>
        <w:t xml:space="preserve">Documentation and checklists for recording observations.</w:t>
      </w:r>
    </w:p>
    <w:p>
      <w:pPr>
        <w:pStyle w:val="FirstParagraph"/>
      </w:pPr>
      <w:r>
        <w:t xml:space="preserve">5. Procedure</w:t>
      </w:r>
    </w:p>
    <w:p>
      <w:pPr>
        <w:pStyle w:val="BodyText"/>
      </w:pPr>
      <w:r>
        <w:t xml:space="preserve">The experiment will be conducted in the following steps:</w:t>
      </w:r>
    </w:p>
    <w:p>
      <w:pPr>
        <w:pStyle w:val="BodyText"/>
      </w:pPr>
      <w:r>
        <w:rPr>
          <w:bCs/>
          <w:b/>
        </w:rPr>
        <w:t xml:space="preserve">Preparation:</w:t>
      </w:r>
      <w:r>
        <w:t xml:space="preserve"> </w:t>
      </w:r>
      <w:r>
        <w:t xml:space="preserve">Ensure all equipment is calibrated and ready for use. Brief the Marine Engineer on the objectives and safety protocols.</w:t>
      </w:r>
    </w:p>
    <w:p>
      <w:pPr>
        <w:pStyle w:val="BodyText"/>
      </w:pPr>
      <w:r>
        <w:rPr>
          <w:bCs/>
          <w:b/>
        </w:rPr>
        <w:t xml:space="preserve">Initial Assessment:</w:t>
      </w:r>
      <w:r>
        <w:t xml:space="preserve"> </w:t>
      </w:r>
      <w:r>
        <w:t xml:space="preserve">Conduct a baseline evaluation of the engineer's knowledge through a written test covering marine engineering principles and regulations.</w:t>
      </w:r>
    </w:p>
    <w:p>
      <w:pPr>
        <w:pStyle w:val="BodyText"/>
      </w:pPr>
      <w:r>
        <w:rPr>
          <w:bCs/>
          <w:b/>
        </w:rPr>
        <w:t xml:space="preserve">Practical Tasks:</w:t>
      </w:r>
      <w:r>
        <w:t xml:space="preserve"> </w:t>
      </w:r>
      <w:r>
        <w:t xml:space="preserve">Assign a series of practical tasks, including:</w:t>
      </w:r>
    </w:p>
    <w:p>
      <w:pPr>
        <w:numPr>
          <w:ilvl w:val="0"/>
          <w:numId w:val="1004"/>
        </w:numPr>
        <w:pStyle w:val="Compact"/>
      </w:pPr>
      <w:r>
        <w:t xml:space="preserve">Starting and stopping the main engine.</w:t>
      </w:r>
    </w:p>
    <w:p>
      <w:pPr>
        <w:numPr>
          <w:ilvl w:val="0"/>
          <w:numId w:val="1004"/>
        </w:numPr>
        <w:pStyle w:val="Compact"/>
      </w:pPr>
      <w:r>
        <w:t xml:space="preserve">Performing routine maintenance on auxiliary machinery.</w:t>
      </w:r>
    </w:p>
    <w:p>
      <w:pPr>
        <w:numPr>
          <w:ilvl w:val="0"/>
          <w:numId w:val="1004"/>
        </w:numPr>
        <w:pStyle w:val="Compact"/>
      </w:pPr>
      <w:r>
        <w:t xml:space="preserve">Diagnosing and repairing a simulated fault in the electrical system.</w:t>
      </w:r>
    </w:p>
    <w:p>
      <w:pPr>
        <w:numPr>
          <w:ilvl w:val="0"/>
          <w:numId w:val="1004"/>
        </w:numPr>
        <w:pStyle w:val="Compact"/>
      </w:pPr>
      <w:r>
        <w:t xml:space="preserve">Responding to an emergency scenario (e.g., fire, flooding).</w:t>
      </w:r>
    </w:p>
    <w:p>
      <w:pPr>
        <w:pStyle w:val="FirstParagraph"/>
      </w:pPr>
      <w:r>
        <w:rPr>
          <w:bCs/>
          <w:b/>
        </w:rPr>
        <w:t xml:space="preserve">Observation and Recording:</w:t>
      </w:r>
      <w:r>
        <w:t xml:space="preserve"> </w:t>
      </w:r>
      <w:r>
        <w:t xml:space="preserve">Observers will document the engineer's performance, noting accuracy, efficiency, and adherence to safety protocols.</w:t>
      </w:r>
    </w:p>
    <w:p>
      <w:pPr>
        <w:pStyle w:val="BodyText"/>
      </w:pPr>
      <w:r>
        <w:rPr>
          <w:bCs/>
          <w:b/>
        </w:rPr>
        <w:t xml:space="preserve">Debriefing:</w:t>
      </w:r>
      <w:r>
        <w:t xml:space="preserve"> </w:t>
      </w:r>
      <w:r>
        <w:t xml:space="preserve">Provide feedback to the engineer, highlighting strengths and areas for improvement.</w:t>
      </w:r>
    </w:p>
    <w:p>
      <w:pPr>
        <w:pStyle w:val="BodyText"/>
      </w:pPr>
      <w:r>
        <w:t xml:space="preserve">6. Safety Considerations</w:t>
      </w:r>
    </w:p>
    <w:p>
      <w:pPr>
        <w:pStyle w:val="BodyText"/>
      </w:pPr>
      <w:r>
        <w:t xml:space="preserve">Safety is paramount during this experiment. The following measures will be implemented:</w:t>
      </w:r>
    </w:p>
    <w:p>
      <w:pPr>
        <w:numPr>
          <w:ilvl w:val="0"/>
          <w:numId w:val="1005"/>
        </w:numPr>
        <w:pStyle w:val="Compact"/>
      </w:pPr>
      <w:r>
        <w:t xml:space="preserve">All participants must wear appropriate personal protective equipment (PPE).</w:t>
      </w:r>
    </w:p>
    <w:p>
      <w:pPr>
        <w:numPr>
          <w:ilvl w:val="0"/>
          <w:numId w:val="1005"/>
        </w:numPr>
        <w:pStyle w:val="Compact"/>
      </w:pPr>
      <w:r>
        <w:t xml:space="preserve">Emergency stop buttons and fire extinguishers will be readily accessible.</w:t>
      </w:r>
    </w:p>
    <w:p>
      <w:pPr>
        <w:numPr>
          <w:ilvl w:val="0"/>
          <w:numId w:val="1005"/>
        </w:numPr>
        <w:pStyle w:val="Compact"/>
      </w:pPr>
      <w:r>
        <w:t xml:space="preserve">A first aid kit and trained medical personnel will be on-site.</w:t>
      </w:r>
    </w:p>
    <w:p>
      <w:pPr>
        <w:numPr>
          <w:ilvl w:val="0"/>
          <w:numId w:val="1005"/>
        </w:numPr>
        <w:pStyle w:val="Compact"/>
      </w:pPr>
      <w:r>
        <w:t xml:space="preserve">Regular safety briefings will be conducted before each task.</w:t>
      </w:r>
    </w:p>
    <w:p>
      <w:pPr>
        <w:pStyle w:val="FirstParagraph"/>
      </w:pPr>
      <w:r>
        <w:t xml:space="preserve">7. Data Collection and Analysis</w:t>
      </w:r>
    </w:p>
    <w:p>
      <w:pPr>
        <w:pStyle w:val="BodyText"/>
      </w:pPr>
      <w:r>
        <w:t xml:space="preserve">Data will be collected through:</w:t>
      </w:r>
    </w:p>
    <w:p>
      <w:pPr>
        <w:numPr>
          <w:ilvl w:val="0"/>
          <w:numId w:val="1006"/>
        </w:numPr>
        <w:pStyle w:val="Compact"/>
      </w:pPr>
      <w:r>
        <w:t xml:space="preserve">Written test scores.</w:t>
      </w:r>
    </w:p>
    <w:p>
      <w:pPr>
        <w:numPr>
          <w:ilvl w:val="0"/>
          <w:numId w:val="1006"/>
        </w:numPr>
        <w:pStyle w:val="Compact"/>
      </w:pPr>
      <w:r>
        <w:t xml:space="preserve">Observation checklists completed by assessors.</w:t>
      </w:r>
    </w:p>
    <w:p>
      <w:pPr>
        <w:numPr>
          <w:ilvl w:val="0"/>
          <w:numId w:val="1006"/>
        </w:numPr>
        <w:pStyle w:val="Compact"/>
      </w:pPr>
      <w:r>
        <w:t xml:space="preserve">Time taken to complete each task.</w:t>
      </w:r>
    </w:p>
    <w:p>
      <w:pPr>
        <w:numPr>
          <w:ilvl w:val="0"/>
          <w:numId w:val="1006"/>
        </w:numPr>
        <w:pStyle w:val="Compact"/>
      </w:pPr>
      <w:r>
        <w:t xml:space="preserve">Quality of work performed (e.g., accuracy of repairs, adherence to procedures).</w:t>
      </w:r>
    </w:p>
    <w:p>
      <w:pPr>
        <w:pStyle w:val="FirstParagraph"/>
      </w:pPr>
      <w:r>
        <w:t xml:space="preserve">The data will be analyzed to determine the engineer's overall competency level and identify areas requiring further training.</w:t>
      </w:r>
    </w:p>
    <w:p>
      <w:pPr>
        <w:pStyle w:val="BodyText"/>
      </w:pPr>
      <w:r>
        <w:t xml:space="preserve">8. Conclusion</w:t>
      </w:r>
    </w:p>
    <w:p>
      <w:pPr>
        <w:pStyle w:val="BodyText"/>
      </w:pPr>
      <w:r>
        <w:t xml:space="preserve">This Experiment Protocol provides a structured approach to assessing the skills of a Marine Engineer in Birmingham, United Kingdom. By following these procedures, we aim to ensure that engineers meet the high standards required for safe and efficient operation of marine vessels. The results of this assessment will contribute to the continuous improvement of training programs and professional development initiatives.</w:t>
      </w:r>
    </w:p>
    <w:p>
      <w:pPr>
        <w:pStyle w:val="BodyText"/>
      </w:pPr>
      <w:r>
        <w:t xml:space="preserve">For further information, please contact the Marine Engineering Assessment Team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dc:title>
  <dc:creator/>
  <dc:language>en</dc:language>
  <cp:keywords/>
  <dcterms:created xsi:type="dcterms:W3CDTF">2026-10-10T01:55:33Z</dcterms:created>
  <dcterms:modified xsi:type="dcterms:W3CDTF">2026-10-10T01:55:33Z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