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Assessment of Marine Engineer Operational Efficiency Under High-Humidity and High-Traffic Conditions</w:t>
      </w:r>
    </w:p>
    <w:p>
      <w:pPr>
        <w:pStyle w:val="BodyText"/>
      </w:pPr>
      <w:r>
        <w:rPr>
          <w:bCs/>
          <w:b/>
        </w:rPr>
        <w:t xml:space="preserve">Location:</w:t>
      </w:r>
      <w:r>
        <w:t xml:space="preserve"> </w:t>
      </w:r>
      <w:r>
        <w:t xml:space="preserve">Port of Miami, United States Miami</w:t>
      </w:r>
    </w:p>
    <w:p>
      <w:pPr>
        <w:pStyle w:val="BodyText"/>
      </w:pPr>
      <w:r>
        <w:rPr>
          <w:bCs/>
          <w:b/>
        </w:rPr>
        <w:t xml:space="preserve">Protocol ID:</w:t>
      </w:r>
      <w:r>
        <w:t xml:space="preserve"> </w:t>
      </w:r>
      <w:r>
        <w:t xml:space="preserve">ME-MIA-2023-001</w:t>
      </w:r>
    </w:p>
    <w:p>
      <w:pPr>
        <w:pStyle w:val="BodyText"/>
      </w:pPr>
      <w:r>
        <w:rPr>
          <w:bCs/>
          <w:b/>
        </w:rPr>
        <w:t xml:space="preserve">Date:</w:t>
      </w:r>
      <w:r>
        <w:t xml:space="preserve"> </w:t>
      </w:r>
      <w:r>
        <w:t xml:space="preserve">October 26, 2023</w:t>
      </w:r>
    </w:p>
    <w:bookmarkEnd w:id="20"/>
    <w:p>
      <w:pPr>
        <w:pStyle w:val="BodyText"/>
      </w:pPr>
      <w:r>
        <w:t xml:space="preserve">1. Introduction and Background</w:t>
      </w:r>
    </w:p>
    <w:p>
      <w:pPr>
        <w:pStyle w:val="BodyText"/>
      </w:pPr>
      <w:r>
        <w:t xml:space="preserve">This Experiment Protocol outlines the methodology for evaluating the performance, decision-making capabilities, and physiological stress levels of a Marine Engineer operating within the unique environmental and logistical constraints of United States Miami. As a critical hub for international maritime trade and cruise tourism, the Port of Miami presents distinct challenges, including extreme humidity, high ambient temperatures, and dense vessel traffic.</w:t>
      </w:r>
    </w:p>
    <w:p>
      <w:pPr>
        <w:pStyle w:val="BodyText"/>
      </w:pPr>
      <w:r>
        <w:t xml:space="preserve">The primary objective is to determine how these specific environmental factors influence the technical accuracy and response time of a Marine Engineer during routine maintenance and emergency simulation scenarios. This study aims to provide data-driven recommendations for optimizing engineering workflows and safety protocols specifically tailored to the Miami maritime sector.</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measure the impact of United States Miami's tropical climate on the thermal regulation and cognitive function of a Marine Engineer.</w:t>
      </w:r>
    </w:p>
    <w:p>
      <w:pPr>
        <w:numPr>
          <w:ilvl w:val="0"/>
          <w:numId w:val="1001"/>
        </w:numPr>
        <w:pStyle w:val="Compact"/>
      </w:pPr>
      <w:r>
        <w:t xml:space="preserve">To assess the efficiency of diagnostic procedures performed by a Marine Engineer on auxiliary power units under simulated high-load conditions.</w:t>
      </w:r>
    </w:p>
    <w:p>
      <w:pPr>
        <w:numPr>
          <w:ilvl w:val="0"/>
          <w:numId w:val="1001"/>
        </w:numPr>
        <w:pStyle w:val="Compact"/>
      </w:pPr>
      <w:r>
        <w:t xml:space="preserve">To evaluate the adherence to safety protocols mandated by the United States Coast Guard during emergency drills in a congested port environment.</w:t>
      </w:r>
    </w:p>
    <w:p>
      <w:pPr>
        <w:numPr>
          <w:ilvl w:val="0"/>
          <w:numId w:val="1001"/>
        </w:numPr>
        <w:pStyle w:val="Compact"/>
      </w:pPr>
      <w:r>
        <w:t xml:space="preserve">To identify potential ergonomic improvements for engineering spaces on vessels docked in Miami.</w:t>
      </w:r>
    </w:p>
    <w:p>
      <w:pPr>
        <w:pStyle w:val="FirstParagraph"/>
      </w:pPr>
      <w:r>
        <w:t xml:space="preserve">3. Methodology</w:t>
      </w:r>
    </w:p>
    <w:p>
      <w:pPr>
        <w:pStyle w:val="BodyText"/>
      </w:pPr>
      <w:r>
        <w:t xml:space="preserve">The experiment will be conducted aboard a stationary cargo vessel docked at the Port of Miami. The study will involve a single Marine Engineer participant, selected based on a minimum of five years of experience and valid United States Merchant Marine credentials.</w:t>
      </w:r>
    </w:p>
    <w:p>
      <w:pPr>
        <w:pStyle w:val="BodyText"/>
      </w:pPr>
      <w:r>
        <w:rPr>
          <w:bCs/>
          <w:b/>
        </w:rPr>
        <w:t xml:space="preserve">3.1 Environmental Monitoring</w:t>
      </w:r>
      <w:r>
        <w:br/>
      </w:r>
      <w:r>
        <w:t xml:space="preserve">Sensors will be deployed to record ambient temperature, humidity, and noise levels in the engine room. These metrics will be correlated with the Marine Engineer's performance data. Given the location in United States Miami, humidity levels are expected to frequently exceed 80%, a variable critical to this study.</w:t>
      </w:r>
    </w:p>
    <w:p>
      <w:pPr>
        <w:pStyle w:val="BodyText"/>
      </w:pPr>
      <w:r>
        <w:rPr>
          <w:bCs/>
          <w:b/>
        </w:rPr>
        <w:t xml:space="preserve">3.2 Task Scenarios</w:t>
      </w:r>
      <w:r>
        <w:br/>
      </w:r>
      <w:r>
        <w:t xml:space="preserve">The Marine Engineer will perform three distinct tasks:</w:t>
      </w:r>
    </w:p>
    <w:p>
      <w:pPr>
        <w:numPr>
          <w:ilvl w:val="0"/>
          <w:numId w:val="1002"/>
        </w:numPr>
        <w:pStyle w:val="Compact"/>
      </w:pPr>
      <w:r>
        <w:rPr>
          <w:bCs/>
          <w:b/>
        </w:rPr>
        <w:t xml:space="preserve">Routine Inspection:</w:t>
      </w:r>
      <w:r>
        <w:t xml:space="preserve"> </w:t>
      </w:r>
      <w:r>
        <w:t xml:space="preserve">A comprehensive check of the main propulsion system.</w:t>
      </w:r>
    </w:p>
    <w:p>
      <w:pPr>
        <w:numPr>
          <w:ilvl w:val="0"/>
          <w:numId w:val="1002"/>
        </w:numPr>
        <w:pStyle w:val="Compact"/>
      </w:pPr>
      <w:r>
        <w:rPr>
          <w:bCs/>
          <w:b/>
        </w:rPr>
        <w:t xml:space="preserve">Emergency Response:</w:t>
      </w:r>
      <w:r>
        <w:t xml:space="preserve"> </w:t>
      </w:r>
      <w:r>
        <w:t xml:space="preserve">A simulated fuel leak scenario requiring immediate isolation and reporting.</w:t>
      </w:r>
    </w:p>
    <w:p>
      <w:pPr>
        <w:numPr>
          <w:ilvl w:val="0"/>
          <w:numId w:val="1002"/>
        </w:numPr>
        <w:pStyle w:val="Compact"/>
      </w:pPr>
      <w:r>
        <w:rPr>
          <w:bCs/>
          <w:b/>
        </w:rPr>
        <w:t xml:space="preserve">Diagnostic Troubleshooting:</w:t>
      </w:r>
      <w:r>
        <w:t xml:space="preserve"> </w:t>
      </w:r>
      <w:r>
        <w:t xml:space="preserve">Identifying and resolving a fault in the electrical distribution panel.</w:t>
      </w:r>
    </w:p>
    <w:p>
      <w:pPr>
        <w:pStyle w:val="FirstParagraph"/>
      </w:pPr>
      <w:r>
        <w:t xml:space="preserve">4. Data Collection</w:t>
      </w:r>
    </w:p>
    <w:p>
      <w:pPr>
        <w:pStyle w:val="BodyText"/>
      </w:pPr>
      <w:r>
        <w:t xml:space="preserve">Data will be collected using a combination of wearable biometric sensors, video recording, and manual logging. The following parameters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Measurement Tool</w:t>
            </w:r>
          </w:p>
        </w:tc>
        <w:tc>
          <w:tcPr/>
          <w:p>
            <w:pPr>
              <w:pStyle w:val="Compact"/>
              <w:jc w:val="left"/>
            </w:pPr>
            <w:r>
              <w:t xml:space="preserve">Frequency</w:t>
            </w:r>
          </w:p>
        </w:tc>
      </w:tr>
      <w:tr>
        <w:tc>
          <w:tcPr/>
          <w:p>
            <w:pPr>
              <w:pStyle w:val="Compact"/>
              <w:jc w:val="left"/>
            </w:pPr>
            <w:r>
              <w:t xml:space="preserve">Heart Rate</w:t>
            </w:r>
          </w:p>
        </w:tc>
        <w:tc>
          <w:tcPr/>
          <w:p>
            <w:pPr>
              <w:pStyle w:val="Compact"/>
              <w:jc w:val="left"/>
            </w:pPr>
            <w:r>
              <w:t xml:space="preserve">Wearable Chest Strap</w:t>
            </w:r>
          </w:p>
        </w:tc>
        <w:tc>
          <w:tcPr/>
          <w:p>
            <w:pPr>
              <w:pStyle w:val="Compact"/>
              <w:jc w:val="left"/>
            </w:pPr>
            <w:r>
              <w:t xml:space="preserve">Continuous</w:t>
            </w:r>
          </w:p>
        </w:tc>
      </w:tr>
      <w:tr>
        <w:tc>
          <w:tcPr/>
          <w:p>
            <w:pPr>
              <w:pStyle w:val="Compact"/>
              <w:jc w:val="left"/>
            </w:pPr>
            <w:r>
              <w:t xml:space="preserve">Core Body Temperature</w:t>
            </w:r>
          </w:p>
        </w:tc>
        <w:tc>
          <w:tcPr/>
          <w:p>
            <w:pPr>
              <w:pStyle w:val="Compact"/>
              <w:jc w:val="left"/>
            </w:pPr>
            <w:r>
              <w:t xml:space="preserve">Telemetric Sensor</w:t>
            </w:r>
          </w:p>
        </w:tc>
        <w:tc>
          <w:tcPr/>
          <w:p>
            <w:pPr>
              <w:pStyle w:val="Compact"/>
              <w:jc w:val="left"/>
            </w:pPr>
            <w:r>
              <w:t xml:space="preserve">Every 5 minutes</w:t>
            </w:r>
          </w:p>
        </w:tc>
      </w:tr>
      <w:tr>
        <w:tc>
          <w:tcPr/>
          <w:p>
            <w:pPr>
              <w:pStyle w:val="Compact"/>
              <w:jc w:val="left"/>
            </w:pPr>
            <w:r>
              <w:t xml:space="preserve">Task Completion Time</w:t>
            </w:r>
          </w:p>
        </w:tc>
        <w:tc>
          <w:tcPr/>
          <w:p>
            <w:pPr>
              <w:pStyle w:val="Compact"/>
              <w:jc w:val="left"/>
            </w:pPr>
            <w:r>
              <w:t xml:space="preserve">Stopwatch/Log</w:t>
            </w:r>
          </w:p>
        </w:tc>
        <w:tc>
          <w:tcPr/>
          <w:p>
            <w:pPr>
              <w:pStyle w:val="Compact"/>
              <w:jc w:val="left"/>
            </w:pPr>
            <w:r>
              <w:t xml:space="preserve">Per Task</w:t>
            </w:r>
          </w:p>
        </w:tc>
      </w:tr>
      <w:tr>
        <w:tc>
          <w:tcPr/>
          <w:p>
            <w:pPr>
              <w:pStyle w:val="Compact"/>
              <w:jc w:val="left"/>
            </w:pPr>
            <w:r>
              <w:t xml:space="preserve">Error Rate</w:t>
            </w:r>
          </w:p>
        </w:tc>
        <w:tc>
          <w:tcPr/>
          <w:p>
            <w:pPr>
              <w:pStyle w:val="Compact"/>
              <w:jc w:val="left"/>
            </w:pPr>
            <w:r>
              <w:t xml:space="preserve">Observer Checklist</w:t>
            </w:r>
          </w:p>
        </w:tc>
        <w:tc>
          <w:tcPr/>
          <w:p>
            <w:pPr>
              <w:pStyle w:val="Compact"/>
              <w:jc w:val="left"/>
            </w:pPr>
            <w:r>
              <w:t xml:space="preserve">Per Task</w:t>
            </w:r>
          </w:p>
        </w:tc>
      </w:tr>
      <w:tr>
        <w:tc>
          <w:tcPr/>
          <w:p>
            <w:pPr>
              <w:pStyle w:val="Compact"/>
              <w:jc w:val="left"/>
            </w:pPr>
            <w:r>
              <w:t xml:space="preserve">Subjective Fatigue</w:t>
            </w:r>
          </w:p>
        </w:tc>
        <w:tc>
          <w:tcPr/>
          <w:p>
            <w:pPr>
              <w:pStyle w:val="Compact"/>
              <w:jc w:val="left"/>
            </w:pPr>
            <w:r>
              <w:t xml:space="preserve">Visual Analog Scale</w:t>
            </w:r>
          </w:p>
        </w:tc>
        <w:tc>
          <w:tcPr/>
          <w:p>
            <w:pPr>
              <w:pStyle w:val="Compact"/>
              <w:jc w:val="left"/>
            </w:pPr>
            <w:r>
              <w:t xml:space="preserve">Pre and Post-Experiment</w:t>
            </w:r>
          </w:p>
        </w:tc>
      </w:tr>
    </w:tbl>
    <w:p>
      <w:pPr>
        <w:pStyle w:val="BodyText"/>
      </w:pPr>
      <w:r>
        <w:t xml:space="preserve">5. Safety and Ethical Considerations</w:t>
      </w:r>
    </w:p>
    <w:p>
      <w:pPr>
        <w:pStyle w:val="BodyText"/>
      </w:pPr>
      <w:r>
        <w:t xml:space="preserve">The safety of the Marine Engineer is paramount. The experiment has been reviewed and approved by the Institutional Review Board. All procedures comply with the regulations set forth by the United States Occupational Safety and Health Administration (OSHA) and the United States Coast Guard.</w:t>
      </w:r>
    </w:p>
    <w:p>
      <w:pPr>
        <w:pStyle w:val="BodyText"/>
      </w:pPr>
      <w:r>
        <w:t xml:space="preserve">Specific precautions for the United States Miami environment include:</w:t>
      </w:r>
    </w:p>
    <w:p>
      <w:pPr>
        <w:numPr>
          <w:ilvl w:val="0"/>
          <w:numId w:val="1003"/>
        </w:numPr>
        <w:pStyle w:val="Compact"/>
      </w:pPr>
      <w:r>
        <w:t xml:space="preserve">Mandatory hydration breaks every 30 minutes to mitigate heat stress.</w:t>
      </w:r>
    </w:p>
    <w:p>
      <w:pPr>
        <w:numPr>
          <w:ilvl w:val="0"/>
          <w:numId w:val="1003"/>
        </w:numPr>
        <w:pStyle w:val="Compact"/>
      </w:pPr>
      <w:r>
        <w:t xml:space="preserve">Provision of cooling vests and breathable personal protective equipment (PPE).</w:t>
      </w:r>
    </w:p>
    <w:p>
      <w:pPr>
        <w:numPr>
          <w:ilvl w:val="0"/>
          <w:numId w:val="1003"/>
        </w:numPr>
        <w:pStyle w:val="Compact"/>
      </w:pPr>
      <w:r>
        <w:t xml:space="preserve">Immediate cessation of the experiment if the Marine Engineer's core body temperature exceeds 38.5°C (101.3°F).</w:t>
      </w:r>
    </w:p>
    <w:p>
      <w:pPr>
        <w:numPr>
          <w:ilvl w:val="0"/>
          <w:numId w:val="1003"/>
        </w:numPr>
        <w:pStyle w:val="Compact"/>
      </w:pPr>
      <w:r>
        <w:t xml:space="preserve">Presence of a certified medical professional on standby.</w:t>
      </w:r>
    </w:p>
    <w:p>
      <w:pPr>
        <w:pStyle w:val="FirstParagraph"/>
      </w:pPr>
      <w:r>
        <w:t xml:space="preserve">6. Timeline</w:t>
      </w:r>
    </w:p>
    <w:p>
      <w:pPr>
        <w:pStyle w:val="BodyText"/>
      </w:pPr>
      <w:r>
        <w:t xml:space="preserve">The experiment is scheduled to take place over a period of three days in November 2023.</w:t>
      </w:r>
    </w:p>
    <w:p>
      <w:pPr>
        <w:numPr>
          <w:ilvl w:val="0"/>
          <w:numId w:val="1004"/>
        </w:numPr>
        <w:pStyle w:val="Compact"/>
      </w:pPr>
      <w:r>
        <w:rPr>
          <w:bCs/>
          <w:b/>
        </w:rPr>
        <w:t xml:space="preserve">Day 1:</w:t>
      </w:r>
      <w:r>
        <w:t xml:space="preserve"> </w:t>
      </w:r>
      <w:r>
        <w:t xml:space="preserve">Calibration of equipment and briefing of the Marine Engineer.</w:t>
      </w:r>
    </w:p>
    <w:p>
      <w:pPr>
        <w:numPr>
          <w:ilvl w:val="0"/>
          <w:numId w:val="1004"/>
        </w:numPr>
        <w:pStyle w:val="Compact"/>
      </w:pPr>
      <w:r>
        <w:rPr>
          <w:bCs/>
          <w:b/>
        </w:rPr>
        <w:t xml:space="preserve">Day 2:</w:t>
      </w:r>
      <w:r>
        <w:t xml:space="preserve"> </w:t>
      </w:r>
      <w:r>
        <w:t xml:space="preserve">Execution of Task Scenarios 1 and 2.</w:t>
      </w:r>
    </w:p>
    <w:p>
      <w:pPr>
        <w:numPr>
          <w:ilvl w:val="0"/>
          <w:numId w:val="1004"/>
        </w:numPr>
        <w:pStyle w:val="Compact"/>
      </w:pPr>
      <w:r>
        <w:rPr>
          <w:bCs/>
          <w:b/>
        </w:rPr>
        <w:t xml:space="preserve">Day 3:</w:t>
      </w:r>
      <w:r>
        <w:t xml:space="preserve"> </w:t>
      </w:r>
      <w:r>
        <w:t xml:space="preserve">Execution of Task Scenario 3 and data consolidation.</w:t>
      </w:r>
    </w:p>
    <w:p>
      <w:pPr>
        <w:pStyle w:val="FirstParagraph"/>
      </w:pPr>
      <w:r>
        <w:t xml:space="preserve">7. Expected Outcomes</w:t>
      </w:r>
    </w:p>
    <w:p>
      <w:pPr>
        <w:pStyle w:val="BodyText"/>
      </w:pPr>
      <w:r>
        <w:t xml:space="preserve">It is anticipated that the high humidity and temperature characteristic of United States Miami will result in a measurable increase in physiological stress for the Marine Engineer. This may correlate with a slight decrease in task completion speed and an increase in minor procedural errors during complex diagnostic tasks. The findings will be used to develop guidelines for shift scheduling and environmental control in engine rooms operating in similar climates.</w:t>
      </w:r>
    </w:p>
    <w:p>
      <w:pPr>
        <w:pStyle w:val="BodyText"/>
      </w:pPr>
      <w:r>
        <w:t xml:space="preserve">8. Conclusion</w:t>
      </w:r>
    </w:p>
    <w:p>
      <w:pPr>
        <w:pStyle w:val="BodyText"/>
      </w:pPr>
      <w:r>
        <w:t xml:space="preserve">This Experiment Protocol provides a structured approach to understanding the challenges faced by a Marine Engineer in the demanding environment of United States Miami. By rigorously documenting performance metrics under controlled conditions, this study will contribute valuable insights to the field of maritime engineering and occupational health.</w:t>
      </w:r>
    </w:p>
    <w:p>
      <w:pPr>
        <w:pStyle w:val="BodyText"/>
      </w:pPr>
      <w:r>
        <w:rPr>
          <w:bCs/>
          <w:b/>
        </w:rPr>
        <w:t xml:space="preserve">Principal Investigator:</w:t>
      </w:r>
    </w:p>
    <w:p>
      <w:pPr>
        <w:pStyle w:val="BodyText"/>
      </w:pPr>
      <w:r>
        <w:t xml:space="preserve">Dr. Jane Doe, Ph.D. in Maritime Engineering</w:t>
      </w:r>
    </w:p>
    <w:p>
      <w:pPr>
        <w:pStyle w:val="BodyText"/>
      </w:pPr>
      <w:r>
        <w:rPr>
          <w:bCs/>
          <w:b/>
        </w:rPr>
        <w:t xml:space="preserve">Marine Engineer Participant:</w:t>
      </w:r>
    </w:p>
    <w:p>
      <w:pPr>
        <w:pStyle w:val="BodyText"/>
      </w:pPr>
      <w:r>
        <w:t xml:space="preserve">John Smith, Chief Engineer</w:t>
      </w:r>
    </w:p>
    <w:p>
      <w:pPr>
        <w:pStyle w:val="BodyText"/>
      </w:pPr>
      <w:r>
        <w:rPr>
          <w:bCs/>
          <w:b/>
        </w:rPr>
        <w:t xml:space="preserve">Safety Officer:</w:t>
      </w:r>
    </w:p>
    <w:p>
      <w:pPr>
        <w:pStyle w:val="BodyText"/>
      </w:pPr>
      <w:r>
        <w:t xml:space="preserve">Robert Johnson, OSHA Certified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Performance in United States Miami</dc:title>
  <dc:creator/>
  <dc:language>en</dc:language>
  <cp:keywords/>
  <dcterms:created xsi:type="dcterms:W3CDTF">2026-10-10T02:58:09Z</dcterms:created>
  <dcterms:modified xsi:type="dcterms:W3CDTF">2026-10-10T02:58:09Z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