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Efficiency</w:t>
      </w:r>
      <w:r>
        <w:t xml:space="preserve"> </w:t>
      </w:r>
      <w:r>
        <w:t xml:space="preserve">in</w:t>
      </w:r>
      <w:r>
        <w:t xml:space="preserve"> </w:t>
      </w:r>
      <w:r>
        <w:t xml:space="preserve">San</w:t>
      </w:r>
      <w:r>
        <w:t xml:space="preserve"> </w:t>
      </w:r>
      <w:r>
        <w:t xml:space="preserve">Francisco</w:t>
      </w:r>
      <w:r>
        <w:t xml:space="preserve"> </w:t>
      </w:r>
      <w:r>
        <w:t xml:space="preserve">Bay</w:t>
      </w:r>
    </w:p>
    <w:bookmarkStart w:id="20" w:name="X5500e92a742cf1bdf7215474adee12045e712ed"/>
    <w:p>
      <w:pPr>
        <w:pStyle w:val="Heading1"/>
      </w:pPr>
      <w:r>
        <w:t xml:space="preserve">Experiment Protocol: Marine Engineer Operational Efficiency in San Francisco Bay</w:t>
      </w:r>
    </w:p>
    <w:p>
      <w:pPr>
        <w:pStyle w:val="FirstParagraph"/>
      </w:pPr>
      <w:r>
        <w:rPr>
          <w:bCs/>
          <w:b/>
        </w:rPr>
        <w:t xml:space="preserve">Document ID:</w:t>
      </w:r>
      <w:r>
        <w:t xml:space="preserve"> </w:t>
      </w:r>
      <w:r>
        <w:t xml:space="preserve">SF-ME-EXP-2024-001</w:t>
      </w:r>
    </w:p>
    <w:p>
      <w:pPr>
        <w:pStyle w:val="BodyText"/>
      </w:pPr>
      <w:r>
        <w:rPr>
          <w:bCs/>
          <w:b/>
        </w:rPr>
        <w:t xml:space="preserve">Location:</w:t>
      </w:r>
      <w:r>
        <w:t xml:space="preserve"> </w:t>
      </w:r>
      <w:r>
        <w:t xml:space="preserve">United States, San Francisco Bay Area</w:t>
      </w:r>
    </w:p>
    <w:p>
      <w:pPr>
        <w:pStyle w:val="BodyText"/>
      </w:pPr>
      <w:r>
        <w:rPr>
          <w:bCs/>
          <w:b/>
        </w:rPr>
        <w:t xml:space="preserve">Subject:</w:t>
      </w:r>
      <w:r>
        <w:t xml:space="preserve"> </w:t>
      </w:r>
      <w:r>
        <w:t xml:space="preserve">Marine Engineer Performance and System Optimization</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operational efficiency, decision-making capabilities, and technical proficiency of a Marine Engineer operating within the unique environmental and regulatory conditions of the San Francisco Bay. The primary objective is to assess how a Marine Engineer manages propulsion systems, auxiliary machinery, and environmental compliance systems under variable load conditions typical of the San Francisco maritime corridor.</w:t>
      </w:r>
    </w:p>
    <w:p>
      <w:pPr>
        <w:pStyle w:val="BodyText"/>
      </w:pPr>
      <w:r>
        <w:t xml:space="preserve">The study aims to quantify the impact of local factors, such as tidal variations, fog conditions, and strict California Air Resources Board (CARB) emissions regulations, on the Marine Engineer's workflow and system management strategies.</w:t>
      </w:r>
    </w:p>
    <w:bookmarkEnd w:id="21"/>
    <w:bookmarkStart w:id="22" w:name="scope-and-location-specifics"/>
    <w:p>
      <w:pPr>
        <w:pStyle w:val="Heading2"/>
      </w:pPr>
      <w:r>
        <w:t xml:space="preserve">2. Scope and Location Specifics</w:t>
      </w:r>
    </w:p>
    <w:p>
      <w:pPr>
        <w:pStyle w:val="FirstParagraph"/>
      </w:pPr>
      <w:r>
        <w:t xml:space="preserve">The experiment will be conducted aboard a commercial vessel operating within the jurisdiction of the United States, specifically focusing on the San Francisco Bay. The selected vessel must be equipped with modern diesel-electric propulsion and scrubber systems to comply with local emissions standards.</w:t>
      </w:r>
    </w:p>
    <w:p>
      <w:pPr>
        <w:pStyle w:val="BodyText"/>
      </w:pPr>
      <w:r>
        <w:rPr>
          <w:bCs/>
          <w:b/>
        </w:rPr>
        <w:t xml:space="preserve">Key Environmental Factors in San Francisco:</w:t>
      </w:r>
    </w:p>
    <w:p>
      <w:pPr>
        <w:numPr>
          <w:ilvl w:val="0"/>
          <w:numId w:val="1001"/>
        </w:numPr>
        <w:pStyle w:val="Compact"/>
      </w:pPr>
      <w:r>
        <w:rPr>
          <w:bCs/>
          <w:b/>
        </w:rPr>
        <w:t xml:space="preserve">Tidal Currents:</w:t>
      </w:r>
      <w:r>
        <w:t xml:space="preserve"> </w:t>
      </w:r>
      <w:r>
        <w:t xml:space="preserve">The experiment will account for the strong tidal flows in the Golden Gate Strait, which require precise engine load management.</w:t>
      </w:r>
    </w:p>
    <w:p>
      <w:pPr>
        <w:numPr>
          <w:ilvl w:val="0"/>
          <w:numId w:val="1001"/>
        </w:numPr>
        <w:pStyle w:val="Compact"/>
      </w:pPr>
      <w:r>
        <w:rPr>
          <w:bCs/>
          <w:b/>
        </w:rPr>
        <w:t xml:space="preserve">Regulatory Compliance:</w:t>
      </w:r>
      <w:r>
        <w:t xml:space="preserve"> </w:t>
      </w:r>
      <w:r>
        <w:t xml:space="preserve">The Marine Engineer must adhere to the San Francisco Bay Area Air Quality Management District (SFBAAQMD) regulations, including the use of low-sulfur fuel and shore power when docked.</w:t>
      </w:r>
    </w:p>
    <w:p>
      <w:pPr>
        <w:numPr>
          <w:ilvl w:val="0"/>
          <w:numId w:val="1001"/>
        </w:numPr>
        <w:pStyle w:val="Compact"/>
      </w:pPr>
      <w:r>
        <w:rPr>
          <w:bCs/>
          <w:b/>
        </w:rPr>
        <w:t xml:space="preserve">Weather Conditions:</w:t>
      </w:r>
      <w:r>
        <w:t xml:space="preserve"> </w:t>
      </w:r>
      <w:r>
        <w:t xml:space="preserve">Operations will be monitored during typical San Francisco fog events to evaluate visibility-related system checks and safety protocols.</w:t>
      </w:r>
    </w:p>
    <w:bookmarkEnd w:id="22"/>
    <w:bookmarkStart w:id="23" w:name="participant-criteria"/>
    <w:p>
      <w:pPr>
        <w:pStyle w:val="Heading2"/>
      </w:pPr>
      <w:r>
        <w:t xml:space="preserve">3. Participant Criteria</w:t>
      </w:r>
    </w:p>
    <w:p>
      <w:pPr>
        <w:pStyle w:val="FirstParagraph"/>
      </w:pPr>
      <w:r>
        <w:t xml:space="preserve">The subject of this experiment is a certified Marine Engineer holding a valid United States Coast Guard (USCG) license appropriate for the vessel's tonnage and horsepower. The Marine Engineer must have:</w:t>
      </w:r>
    </w:p>
    <w:p>
      <w:pPr>
        <w:numPr>
          <w:ilvl w:val="0"/>
          <w:numId w:val="1002"/>
        </w:numPr>
        <w:pStyle w:val="Compact"/>
      </w:pPr>
      <w:r>
        <w:t xml:space="preserve">At least five years of experience operating in coastal waters.</w:t>
      </w:r>
    </w:p>
    <w:p>
      <w:pPr>
        <w:numPr>
          <w:ilvl w:val="0"/>
          <w:numId w:val="1002"/>
        </w:numPr>
        <w:pStyle w:val="Compact"/>
      </w:pPr>
      <w:r>
        <w:t xml:space="preserve">Specific familiarity with the San Francisco Bay navigation and environmental rules.</w:t>
      </w:r>
    </w:p>
    <w:p>
      <w:pPr>
        <w:numPr>
          <w:ilvl w:val="0"/>
          <w:numId w:val="1002"/>
        </w:numPr>
        <w:pStyle w:val="Compact"/>
      </w:pPr>
      <w:r>
        <w:t xml:space="preserve">Proficiency in operating emission control systems required by California state law.</w:t>
      </w:r>
    </w:p>
    <w:bookmarkEnd w:id="23"/>
    <w:bookmarkStart w:id="29" w:name="experimental-procedure"/>
    <w:p>
      <w:pPr>
        <w:pStyle w:val="Heading2"/>
      </w:pPr>
      <w:r>
        <w:t xml:space="preserve">4. Experimental Procedure</w:t>
      </w:r>
    </w:p>
    <w:bookmarkStart w:id="24" w:name="pre-experiment-preparation"/>
    <w:p>
      <w:pPr>
        <w:pStyle w:val="Heading3"/>
      </w:pPr>
      <w:r>
        <w:t xml:space="preserve">4.1 Pre-Experiment Preparation</w:t>
      </w:r>
    </w:p>
    <w:p>
      <w:pPr>
        <w:pStyle w:val="FirstParagraph"/>
      </w:pPr>
      <w:r>
        <w:t xml:space="preserve">Before the experiment begins, the Marine Engineer will conduct a standard pre-departure inspection. All engine room sensors, data loggers, and communication devices will be calibrated. The vessel will depart from the Port of San Francisco, ensuring that all systems are operating within normal parameters.</w:t>
      </w:r>
    </w:p>
    <w:bookmarkEnd w:id="24"/>
    <w:bookmarkStart w:id="25" w:name="Xd1e569d8e1cdb97866cce94dd45fe4145333692"/>
    <w:p>
      <w:pPr>
        <w:pStyle w:val="Heading3"/>
      </w:pPr>
      <w:r>
        <w:t xml:space="preserve">4.2 Phase 1: Dockside Operations and Shore Power</w:t>
      </w:r>
    </w:p>
    <w:p>
      <w:pPr>
        <w:pStyle w:val="FirstParagraph"/>
      </w:pPr>
      <w:r>
        <w:t xml:space="preserve">The Marine Engineer will demonstrate the procedure for connecting to shore power at a San Francisco terminal. This phase evaluates the engineer's ability to manage the transition from onboard generators to external power, ensuring zero emissions while docked, as mandated by local regulations. Data will be collected on fuel consumption reduction and system stability during the switch.</w:t>
      </w:r>
    </w:p>
    <w:bookmarkEnd w:id="25"/>
    <w:bookmarkStart w:id="26" w:name="phase-2-transit-through-the-golden-gate"/>
    <w:p>
      <w:pPr>
        <w:pStyle w:val="Heading3"/>
      </w:pPr>
      <w:r>
        <w:t xml:space="preserve">4.3 Phase 2: Transit Through the Golden Gate</w:t>
      </w:r>
    </w:p>
    <w:p>
      <w:pPr>
        <w:pStyle w:val="FirstParagraph"/>
      </w:pPr>
      <w:r>
        <w:t xml:space="preserve">During the transit through the Golden Gate Strait, the Marine Engineer will manage engine loads to counteract strong tidal currents. The experiment will record:</w:t>
      </w:r>
    </w:p>
    <w:p>
      <w:pPr>
        <w:numPr>
          <w:ilvl w:val="0"/>
          <w:numId w:val="1003"/>
        </w:numPr>
        <w:pStyle w:val="Compact"/>
      </w:pPr>
      <w:r>
        <w:t xml:space="preserve">Engine RPM adjustments in response to current changes.</w:t>
      </w:r>
    </w:p>
    <w:p>
      <w:pPr>
        <w:numPr>
          <w:ilvl w:val="0"/>
          <w:numId w:val="1003"/>
        </w:numPr>
        <w:pStyle w:val="Compact"/>
      </w:pPr>
      <w:r>
        <w:t xml:space="preserve">Fuel efficiency metrics under variable load conditions.</w:t>
      </w:r>
    </w:p>
    <w:p>
      <w:pPr>
        <w:numPr>
          <w:ilvl w:val="0"/>
          <w:numId w:val="1003"/>
        </w:numPr>
        <w:pStyle w:val="Compact"/>
      </w:pPr>
      <w:r>
        <w:t xml:space="preserve">Response time to bridge commands regarding speed adjustments.</w:t>
      </w:r>
    </w:p>
    <w:bookmarkEnd w:id="26"/>
    <w:bookmarkStart w:id="27" w:name="X8a42e539eac71672cc9a5347b7a9beae08f1c0d"/>
    <w:p>
      <w:pPr>
        <w:pStyle w:val="Heading3"/>
      </w:pPr>
      <w:r>
        <w:t xml:space="preserve">4.4 Phase 3: Emissions Control System Management</w:t>
      </w:r>
    </w:p>
    <w:p>
      <w:pPr>
        <w:pStyle w:val="FirstParagraph"/>
      </w:pPr>
      <w:r>
        <w:t xml:space="preserve">While operating within the San Francisco Bay Area, the Marine Engineer must maintain the exhaust gas cleaning system (scrubber) in optimal condition. The protocol requires the engineer to perform real-time monitoring of sulfur oxide (SOx) and nitrogen oxide (NOx) levels. Any deviation from the limits set by the SFBAAQMD will be documented, along with the corrective actions taken by the Marine Engineer.</w:t>
      </w:r>
    </w:p>
    <w:bookmarkEnd w:id="27"/>
    <w:bookmarkStart w:id="28" w:name="phase-4-emergency-simulation"/>
    <w:p>
      <w:pPr>
        <w:pStyle w:val="Heading3"/>
      </w:pPr>
      <w:r>
        <w:t xml:space="preserve">4.5 Phase 4: Emergency Simulation</w:t>
      </w:r>
    </w:p>
    <w:p>
      <w:pPr>
        <w:pStyle w:val="FirstParagraph"/>
      </w:pPr>
      <w:r>
        <w:t xml:space="preserve">A simulated engine room emergency, such as a sudden loss of cooling water pressure, will be initiated. The Marine Engineer's response will be evaluated based on:</w:t>
      </w:r>
    </w:p>
    <w:p>
      <w:pPr>
        <w:numPr>
          <w:ilvl w:val="0"/>
          <w:numId w:val="1004"/>
        </w:numPr>
        <w:pStyle w:val="Compact"/>
      </w:pPr>
      <w:r>
        <w:t xml:space="preserve">Speed of diagnosis.</w:t>
      </w:r>
    </w:p>
    <w:p>
      <w:pPr>
        <w:numPr>
          <w:ilvl w:val="0"/>
          <w:numId w:val="1004"/>
        </w:numPr>
        <w:pStyle w:val="Compact"/>
      </w:pPr>
      <w:r>
        <w:t xml:space="preserve">Adherence to safety protocols.</w:t>
      </w:r>
    </w:p>
    <w:p>
      <w:pPr>
        <w:numPr>
          <w:ilvl w:val="0"/>
          <w:numId w:val="1004"/>
        </w:numPr>
        <w:pStyle w:val="Compact"/>
      </w:pPr>
      <w:r>
        <w:t xml:space="preserve">Communication with the bridge and crew.</w:t>
      </w:r>
    </w:p>
    <w:p>
      <w:pPr>
        <w:numPr>
          <w:ilvl w:val="0"/>
          <w:numId w:val="1004"/>
        </w:numPr>
        <w:pStyle w:val="Compact"/>
      </w:pPr>
      <w:r>
        <w:t xml:space="preserve">Effectiveness of the recovery procedure.</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onboard monitoring systems, including engine control units, fuel flow meters, and emissions sensors. Additionally, a research observer will record qualitative data on the Marine Engineer's decision-making process and communication style.</w:t>
      </w:r>
    </w:p>
    <w:p>
      <w:pPr>
        <w:pStyle w:val="BodyText"/>
      </w:pPr>
      <w:r>
        <w:t xml:space="preserve">The analysis will focus on:</w:t>
      </w:r>
    </w:p>
    <w:p>
      <w:pPr>
        <w:numPr>
          <w:ilvl w:val="0"/>
          <w:numId w:val="1005"/>
        </w:numPr>
        <w:pStyle w:val="Compact"/>
      </w:pPr>
      <w:r>
        <w:t xml:space="preserve">Comparison of actual fuel consumption versus predicted models for the San Francisco route.</w:t>
      </w:r>
    </w:p>
    <w:p>
      <w:pPr>
        <w:numPr>
          <w:ilvl w:val="0"/>
          <w:numId w:val="1005"/>
        </w:numPr>
        <w:pStyle w:val="Compact"/>
      </w:pPr>
      <w:r>
        <w:t xml:space="preserve">Compliance rate with local environmental regulations.</w:t>
      </w:r>
    </w:p>
    <w:p>
      <w:pPr>
        <w:numPr>
          <w:ilvl w:val="0"/>
          <w:numId w:val="1005"/>
        </w:numPr>
        <w:pStyle w:val="Compact"/>
      </w:pPr>
      <w:r>
        <w:t xml:space="preserve">Efficiency of emergency response procedures.</w:t>
      </w:r>
    </w:p>
    <w:bookmarkEnd w:id="30"/>
    <w:bookmarkStart w:id="31" w:name="safety-and-ethical-considerations"/>
    <w:p>
      <w:pPr>
        <w:pStyle w:val="Heading2"/>
      </w:pPr>
      <w:r>
        <w:t xml:space="preserve">6. Safety and Ethical Considerations</w:t>
      </w:r>
    </w:p>
    <w:p>
      <w:pPr>
        <w:pStyle w:val="FirstParagraph"/>
      </w:pPr>
      <w:r>
        <w:t xml:space="preserve">Safety is the paramount concern in this experiment. All procedures must comply with United States Coast Guard regulations and the vessel's safety management system. The Marine Engineer retains full authority to halt the experiment if any safety risk is identified. Informed consent will be obtained from the Marine Engineer prior to participation, ensuring transparency regarding the data collection methods.</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a Marine Engineer in the specific context of San Francisco Bay operations. By focusing on local environmental challenges and regulatory requirements, the study aims to enhance understanding of best practices for marine engineering in one of the United States' most complex maritime environments.</w:t>
      </w:r>
    </w:p>
    <w:bookmarkEnd w:id="32"/>
    <w:p>
      <w:pPr>
        <w:pStyle w:val="BodyText"/>
      </w:pPr>
      <w:r>
        <w:rPr>
          <w:bCs/>
          <w:b/>
        </w:rPr>
        <w:t xml:space="preserve">Note:</w:t>
      </w:r>
      <w:r>
        <w:t xml:space="preserve"> </w:t>
      </w:r>
      <w:r>
        <w:t xml:space="preserve">This document is a template for experimental purposes and must be reviewed by legal and safety officers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Efficiency in San Francisco Bay</dc:title>
  <dc:creator/>
  <dc:language>en</dc:language>
  <cp:keywords/>
  <dcterms:created xsi:type="dcterms:W3CDTF">2026-10-10T03:39:28Z</dcterms:created>
  <dcterms:modified xsi:type="dcterms:W3CDTF">2026-10-10T03:39:28Z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