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Role</w:t>
      </w:r>
      <w:r>
        <w:t xml:space="preserve"> </w:t>
      </w:r>
      <w:r>
        <w:t xml:space="preserve">Optimization</w:t>
      </w:r>
      <w:r>
        <w:t xml:space="preserve"> </w:t>
      </w:r>
      <w:r>
        <w:t xml:space="preserve">in</w:t>
      </w:r>
      <w:r>
        <w:t xml:space="preserve"> </w:t>
      </w:r>
      <w:r>
        <w:t xml:space="preserve">Algiers,</w:t>
      </w:r>
      <w:r>
        <w:t xml:space="preserve"> </w:t>
      </w:r>
      <w:r>
        <w:t xml:space="preserve">Algeria</w:t>
      </w:r>
    </w:p>
    <w:bookmarkStart w:id="20" w:name="Xe82f748a8bbf287512cfe3f7ddb18c80c9e4094"/>
    <w:p>
      <w:pPr>
        <w:pStyle w:val="Heading1"/>
      </w:pPr>
      <w:r>
        <w:t xml:space="preserve">Experiment Protocol: Marketing Manager Role Optimization in Algiers, Algeria</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Algiers, Algeria</w:t>
      </w:r>
    </w:p>
    <w:p>
      <w:pPr>
        <w:pStyle w:val="BodyText"/>
      </w:pPr>
      <w:r>
        <w:rPr>
          <w:bCs/>
          <w:b/>
        </w:rPr>
        <w:t xml:space="preserve">Prepared by:</w:t>
      </w:r>
      <w:r>
        <w:t xml:space="preserve"> </w:t>
      </w:r>
      <w:r>
        <w:t xml:space="preserve">[Your Name/Organization]</w:t>
      </w:r>
    </w:p>
    <w:bookmarkEnd w:id="20"/>
    <w:bookmarkStart w:id="21" w:name="introduction"/>
    <w:p>
      <w:pPr>
        <w:pStyle w:val="Heading2"/>
      </w:pPr>
      <w:r>
        <w:t xml:space="preserve">1. Introduction</w:t>
      </w:r>
    </w:p>
    <w:p>
      <w:pPr>
        <w:pStyle w:val="FirstParagraph"/>
      </w:pPr>
      <w:r>
        <w:t xml:space="preserve">This Experiment Protocol outlines the methodology for evaluating and optimizing the role of a Marketing Manager within the dynamic business environment of Algiers, Algeria. The primary objective is to assess the effectiveness of various marketing strategies tailored to the local market conditions, cultural nuances, and consumer behaviors specific to Algiers. This protocol aims to provide actionable insights that can enhance the performance of marketing initiatives and contribute to the overall growth of businesses operating in this region.</w:t>
      </w:r>
    </w:p>
    <w:bookmarkEnd w:id="21"/>
    <w:bookmarkStart w:id="22" w:name="objectives"/>
    <w:p>
      <w:pPr>
        <w:pStyle w:val="Heading2"/>
      </w:pPr>
      <w:r>
        <w:t xml:space="preserve">2. Objectives</w:t>
      </w:r>
    </w:p>
    <w:p>
      <w:pPr>
        <w:pStyle w:val="FirstParagraph"/>
      </w:pPr>
      <w:r>
        <w:t xml:space="preserve">The key objectives of this experiment are:</w:t>
      </w:r>
    </w:p>
    <w:p>
      <w:pPr>
        <w:numPr>
          <w:ilvl w:val="0"/>
          <w:numId w:val="1001"/>
        </w:numPr>
        <w:pStyle w:val="Compact"/>
      </w:pPr>
      <w:r>
        <w:t xml:space="preserve">To evaluate the impact of different marketing strategies on consumer engagement and brand awareness in Algiers.</w:t>
      </w:r>
    </w:p>
    <w:p>
      <w:pPr>
        <w:numPr>
          <w:ilvl w:val="0"/>
          <w:numId w:val="1001"/>
        </w:numPr>
        <w:pStyle w:val="Compact"/>
      </w:pPr>
      <w:r>
        <w:t xml:space="preserve">To identify the most effective communication channels for reaching the target audience in the Algerian market.</w:t>
      </w:r>
    </w:p>
    <w:p>
      <w:pPr>
        <w:numPr>
          <w:ilvl w:val="0"/>
          <w:numId w:val="1001"/>
        </w:numPr>
        <w:pStyle w:val="Compact"/>
      </w:pPr>
      <w:r>
        <w:t xml:space="preserve">To assess the role of cultural factors in shaping consumer preferences and purchasing decisions.</w:t>
      </w:r>
    </w:p>
    <w:p>
      <w:pPr>
        <w:numPr>
          <w:ilvl w:val="0"/>
          <w:numId w:val="1001"/>
        </w:numPr>
        <w:pStyle w:val="Compact"/>
      </w:pPr>
      <w:r>
        <w:t xml:space="preserve">To develop a framework for optimizing the responsibilities and performance metrics of a Marketing Manager in this context.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quantitative data analysis with qualitative insights. The study will be conducted over a period of six months, allowing for sufficient time to observe trends and gather comprehensive data.</w:t>
      </w:r>
    </w:p>
    <w:bookmarkEnd w:id="23"/>
    <w:bookmarkStart w:id="24" w:name="target-audience"/>
    <w:p>
      <w:pPr>
        <w:pStyle w:val="Heading3"/>
      </w:pPr>
      <w:r>
        <w:t xml:space="preserve">3.2 Target Audience</w:t>
      </w:r>
    </w:p>
    <w:p>
      <w:pPr>
        <w:pStyle w:val="FirstParagraph"/>
      </w:pPr>
      <w:r>
        <w:t xml:space="preserve">The target audience for this experiment includes consumers residing in Algiers, with a focus on urban demographics aged 18-45. This age group represents a significant portion of the active consumer market and is highly engaged with digital platforms.</w:t>
      </w:r>
    </w:p>
    <w:bookmarkEnd w:id="24"/>
    <w:bookmarkStart w:id="25" w:name="data-collection"/>
    <w:p>
      <w:pPr>
        <w:pStyle w:val="Heading3"/>
      </w:pPr>
      <w:r>
        <w:t xml:space="preserve">3.3 Data Collection</w:t>
      </w:r>
    </w:p>
    <w:p>
      <w:pPr>
        <w:pStyle w:val="FirstParagraph"/>
      </w:pPr>
      <w:r>
        <w:t xml:space="preserve">Data will be collected through various methods, including:</w:t>
      </w:r>
    </w:p>
    <w:p>
      <w:pPr>
        <w:numPr>
          <w:ilvl w:val="0"/>
          <w:numId w:val="1002"/>
        </w:numPr>
        <w:pStyle w:val="Compact"/>
      </w:pPr>
      <w:r>
        <w:rPr>
          <w:bCs/>
          <w:b/>
        </w:rPr>
        <w:t xml:space="preserve">Surveys:</w:t>
      </w:r>
      <w:r>
        <w:t xml:space="preserve"> </w:t>
      </w:r>
      <w:r>
        <w:t xml:space="preserve">Online and offline surveys will be distributed to gather consumer feedback on marketing campaigns and brand perceptions.</w:t>
      </w:r>
    </w:p>
    <w:p>
      <w:pPr>
        <w:numPr>
          <w:ilvl w:val="0"/>
          <w:numId w:val="1002"/>
        </w:numPr>
        <w:pStyle w:val="Compact"/>
      </w:pPr>
      <w:r>
        <w:rPr>
          <w:bCs/>
          <w:b/>
        </w:rPr>
        <w:t xml:space="preserve">Focus Groups:</w:t>
      </w:r>
      <w:r>
        <w:t xml:space="preserve"> </w:t>
      </w:r>
      <w:r>
        <w:t xml:space="preserve">Small group discussions will be organized to explore deeper insights into consumer attitudes and preferences.</w:t>
      </w:r>
    </w:p>
    <w:p>
      <w:pPr>
        <w:numPr>
          <w:ilvl w:val="0"/>
          <w:numId w:val="1002"/>
        </w:numPr>
        <w:pStyle w:val="Compact"/>
      </w:pPr>
      <w:r>
        <w:rPr>
          <w:bCs/>
          <w:b/>
        </w:rPr>
        <w:t xml:space="preserve">Social Media Analytics:</w:t>
      </w:r>
      <w:r>
        <w:t xml:space="preserve"> </w:t>
      </w:r>
      <w:r>
        <w:t xml:space="preserve">Engagement metrics from social media platforms will be analyzed to assess the effectiveness of digital marketing efforts.</w:t>
      </w:r>
    </w:p>
    <w:p>
      <w:pPr>
        <w:numPr>
          <w:ilvl w:val="0"/>
          <w:numId w:val="1002"/>
        </w:numPr>
        <w:pStyle w:val="Compact"/>
      </w:pPr>
      <w:r>
        <w:rPr>
          <w:bCs/>
          <w:b/>
        </w:rPr>
        <w:t xml:space="preserve">Sales Data:</w:t>
      </w:r>
      <w:r>
        <w:t xml:space="preserve"> </w:t>
      </w:r>
      <w:r>
        <w:t xml:space="preserve">Sales figures will be monitored to correlate marketing activities with actual consumer behavior.</w:t>
      </w:r>
    </w:p>
    <w:bookmarkEnd w:id="25"/>
    <w:bookmarkEnd w:id="26"/>
    <w:bookmarkStart w:id="29" w:name="variables"/>
    <w:p>
      <w:pPr>
        <w:pStyle w:val="Heading2"/>
      </w:pPr>
      <w:r>
        <w:t xml:space="preserve">4. Variables</w:t>
      </w:r>
    </w:p>
    <w:bookmarkStart w:id="27" w:name="independent-variables"/>
    <w:p>
      <w:pPr>
        <w:pStyle w:val="Heading3"/>
      </w:pPr>
      <w:r>
        <w:t xml:space="preserve">4.1 Independent Variables</w:t>
      </w:r>
    </w:p>
    <w:p>
      <w:pPr>
        <w:pStyle w:val="FirstParagraph"/>
      </w:pPr>
      <w:r>
        <w:t xml:space="preserve">The independent variables in this experiment include:</w:t>
      </w:r>
    </w:p>
    <w:p>
      <w:pPr>
        <w:numPr>
          <w:ilvl w:val="0"/>
          <w:numId w:val="1003"/>
        </w:numPr>
        <w:pStyle w:val="Compact"/>
      </w:pPr>
      <w:r>
        <w:t xml:space="preserve">Type of marketing strategy (e.g., digital advertising, traditional media, influencer partnerships).</w:t>
      </w:r>
    </w:p>
    <w:p>
      <w:pPr>
        <w:numPr>
          <w:ilvl w:val="0"/>
          <w:numId w:val="1003"/>
        </w:numPr>
        <w:pStyle w:val="Compact"/>
      </w:pPr>
      <w:r>
        <w:t xml:space="preserve">Content format (e.g., video, text, images).</w:t>
      </w:r>
    </w:p>
    <w:p>
      <w:pPr>
        <w:numPr>
          <w:ilvl w:val="0"/>
          <w:numId w:val="1003"/>
        </w:numPr>
        <w:pStyle w:val="Compact"/>
      </w:pPr>
      <w:r>
        <w:t xml:space="preserve">Frequency and timing of marketing communications.</w:t>
      </w:r>
    </w:p>
    <w:bookmarkEnd w:id="27"/>
    <w:bookmarkStart w:id="28" w:name="dependent-variables"/>
    <w:p>
      <w:pPr>
        <w:pStyle w:val="Heading3"/>
      </w:pPr>
      <w:r>
        <w:t xml:space="preserve">4.2 Dependent Variables</w:t>
      </w:r>
    </w:p>
    <w:p>
      <w:pPr>
        <w:pStyle w:val="FirstParagraph"/>
      </w:pPr>
      <w:r>
        <w:t xml:space="preserve">The dependent variables to be measured include:</w:t>
      </w:r>
    </w:p>
    <w:p>
      <w:pPr>
        <w:numPr>
          <w:ilvl w:val="0"/>
          <w:numId w:val="1004"/>
        </w:numPr>
        <w:pStyle w:val="Compact"/>
      </w:pPr>
      <w:r>
        <w:t xml:space="preserve">Consumer engagement levels (e.g., likes, shares, comments).</w:t>
      </w:r>
    </w:p>
    <w:p>
      <w:pPr>
        <w:numPr>
          <w:ilvl w:val="0"/>
          <w:numId w:val="1004"/>
        </w:numPr>
        <w:pStyle w:val="Compact"/>
      </w:pPr>
      <w:r>
        <w:t xml:space="preserve">Brand awareness and recall.</w:t>
      </w:r>
    </w:p>
    <w:p>
      <w:pPr>
        <w:numPr>
          <w:ilvl w:val="0"/>
          <w:numId w:val="1004"/>
        </w:numPr>
        <w:pStyle w:val="Compact"/>
      </w:pPr>
      <w:r>
        <w:t xml:space="preserve">Sales conversion rates.</w:t>
      </w:r>
    </w:p>
    <w:p>
      <w:pPr>
        <w:numPr>
          <w:ilvl w:val="0"/>
          <w:numId w:val="1004"/>
        </w:numPr>
        <w:pStyle w:val="Compact"/>
      </w:pPr>
      <w:r>
        <w:t xml:space="preserve">Customer satisfaction scores.</w:t>
      </w:r>
    </w:p>
    <w:bookmarkEnd w:id="28"/>
    <w:bookmarkEnd w:id="29"/>
    <w:bookmarkStart w:id="33" w:name="implementation-plan"/>
    <w:p>
      <w:pPr>
        <w:pStyle w:val="Heading2"/>
      </w:pPr>
      <w:r>
        <w:t xml:space="preserve">5. Implementation Plan</w:t>
      </w:r>
    </w:p>
    <w:bookmarkStart w:id="30" w:name="phase-1-preparation-month-1"/>
    <w:p>
      <w:pPr>
        <w:pStyle w:val="Heading3"/>
      </w:pPr>
      <w:r>
        <w:t xml:space="preserve">5.1 Phase 1: Preparation (Month 1)</w:t>
      </w:r>
    </w:p>
    <w:p>
      <w:pPr>
        <w:pStyle w:val="FirstParagraph"/>
      </w:pPr>
      <w:r>
        <w:t xml:space="preserve">During this phase, the research team will finalize the study design, develop survey instruments, and establish partnerships with local businesses for data collection. Training sessions will be conducted for team members to ensure consistency in data collection methods.</w:t>
      </w:r>
    </w:p>
    <w:bookmarkEnd w:id="30"/>
    <w:bookmarkStart w:id="31" w:name="phase-2-execution-months-2-5"/>
    <w:p>
      <w:pPr>
        <w:pStyle w:val="Heading3"/>
      </w:pPr>
      <w:r>
        <w:t xml:space="preserve">5.2 Phase 2: Execution (Months 2-5)</w:t>
      </w:r>
    </w:p>
    <w:p>
      <w:pPr>
        <w:pStyle w:val="FirstParagraph"/>
      </w:pPr>
      <w:r>
        <w:t xml:space="preserve">In this phase, marketing campaigns will be launched using different strategies, and data will be collected continuously. Regular monitoring and adjustments will be made based on preliminary findings to optimize the experimental conditions.</w:t>
      </w:r>
    </w:p>
    <w:bookmarkEnd w:id="31"/>
    <w:bookmarkStart w:id="32" w:name="phase-3-analysis-and-reporting-month-6"/>
    <w:p>
      <w:pPr>
        <w:pStyle w:val="Heading3"/>
      </w:pPr>
      <w:r>
        <w:t xml:space="preserve">5.3 Phase 3: Analysis and Reporting (Month 6)</w:t>
      </w:r>
    </w:p>
    <w:p>
      <w:pPr>
        <w:pStyle w:val="FirstParagraph"/>
      </w:pPr>
      <w:r>
        <w:t xml:space="preserve">The final phase involves analyzing the collected data, drawing conclusions, and preparing a comprehensive report. Recommendations for optimizing the Marketing Manager role will be formulated based on the insights gained.</w:t>
      </w:r>
    </w:p>
    <w:bookmarkEnd w:id="32"/>
    <w:bookmarkEnd w:id="33"/>
    <w:bookmarkStart w:id="34" w:name="ethical-considerations"/>
    <w:p>
      <w:pPr>
        <w:pStyle w:val="Heading2"/>
      </w:pPr>
      <w:r>
        <w:t xml:space="preserve">6. Ethical Considerations</w:t>
      </w:r>
    </w:p>
    <w:p>
      <w:pPr>
        <w:pStyle w:val="FirstParagraph"/>
      </w:pPr>
      <w:r>
        <w:t xml:space="preserve">This experiment will adhere to ethical guidelines to ensure the protection of participants' rights and privacy. Informed consent will be obtained from all participants, and data will be anonymized to maintain confidentiality. The study will comply with local regulations and cultural norms in Algeria.</w:t>
      </w:r>
    </w:p>
    <w:bookmarkEnd w:id="34"/>
    <w:bookmarkStart w:id="35" w:name="expected-outcomes"/>
    <w:p>
      <w:pPr>
        <w:pStyle w:val="Heading2"/>
      </w:pPr>
      <w:r>
        <w:t xml:space="preserve">7. Expected Outcomes</w:t>
      </w:r>
    </w:p>
    <w:p>
      <w:pPr>
        <w:pStyle w:val="FirstParagraph"/>
      </w:pPr>
      <w:r>
        <w:t xml:space="preserve">The expected outcomes of this experiment include:</w:t>
      </w:r>
    </w:p>
    <w:p>
      <w:pPr>
        <w:numPr>
          <w:ilvl w:val="0"/>
          <w:numId w:val="1005"/>
        </w:numPr>
        <w:pStyle w:val="Compact"/>
      </w:pPr>
      <w:r>
        <w:t xml:space="preserve">A clear understanding of the most effective marketing strategies for the Algiers market.</w:t>
      </w:r>
    </w:p>
    <w:p>
      <w:pPr>
        <w:numPr>
          <w:ilvl w:val="0"/>
          <w:numId w:val="1005"/>
        </w:numPr>
        <w:pStyle w:val="Compact"/>
      </w:pPr>
      <w:r>
        <w:t xml:space="preserve">Identification of key performance indicators for evaluating the success of marketing initiatives.</w:t>
      </w:r>
    </w:p>
    <w:p>
      <w:pPr>
        <w:numPr>
          <w:ilvl w:val="0"/>
          <w:numId w:val="1005"/>
        </w:numPr>
        <w:pStyle w:val="Compact"/>
      </w:pPr>
      <w:r>
        <w:t xml:space="preserve">Development of a tailored framework for the Marketing Manager role that aligns with local market dynamics.</w:t>
      </w:r>
    </w:p>
    <w:p>
      <w:pPr>
        <w:numPr>
          <w:ilvl w:val="0"/>
          <w:numId w:val="1005"/>
        </w:numPr>
        <w:pStyle w:val="Compact"/>
      </w:pPr>
      <w:r>
        <w:t xml:space="preserve">Enhanced ability for businesses to adapt their marketing approaches to the unique characteristics of the Algerian consumer base.</w:t>
      </w:r>
    </w:p>
    <w:bookmarkEnd w:id="35"/>
    <w:bookmarkStart w:id="36" w:name="conclusion"/>
    <w:p>
      <w:pPr>
        <w:pStyle w:val="Heading2"/>
      </w:pPr>
      <w:r>
        <w:t xml:space="preserve">8. Conclusion</w:t>
      </w:r>
    </w:p>
    <w:p>
      <w:pPr>
        <w:pStyle w:val="FirstParagraph"/>
      </w:pPr>
      <w:r>
        <w:t xml:space="preserve">This Experiment Protocol provides a structured approach to investigating the role of a Marketing Manager in Algiers, Algeria. By systematically evaluating various marketing strategies and their impacts, this study aims to contribute valuable insights that can drive business success in this vibrant market. The findings will not only benefit individual organizations but also contribute to the broader understanding of marketing practices in the Algerian context.</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Role Optimization in Algiers, Algeria</dc:title>
  <dc:creator/>
  <dc:language>en</dc:language>
  <cp:keywords/>
  <dcterms:created xsi:type="dcterms:W3CDTF">2026-10-10T04:32:44Z</dcterms:created>
  <dcterms:modified xsi:type="dcterms:W3CDTF">2026-10-10T04:32:44Z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