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c2a74b4a92793fb4a5c588c59020f02249aa99"/>
    <w:p>
      <w:pPr>
        <w:pStyle w:val="Heading1"/>
      </w:pPr>
      <w:r>
        <w:t xml:space="preserve">Experiment Protocol: Marketing Manager Performance Optimization</w:t>
      </w:r>
    </w:p>
    <w:p>
      <w:pPr>
        <w:pStyle w:val="FirstParagraph"/>
      </w:pPr>
      <w:r>
        <w:rPr>
          <w:bCs/>
          <w:b/>
        </w:rPr>
        <w:t xml:space="preserve">Location:</w:t>
      </w:r>
      <w:r>
        <w:t xml:space="preserve"> </w:t>
      </w:r>
      <w:r>
        <w:t xml:space="preserve">Brazil, Rio de Janeiro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Marketing Manager operating within the dynamic commercial landscape of Brazil, specifically Rio de Janeiro. The primary objective is to assess how strategic marketing decisions impact brand visibility, customer engagement, and sales conversion rates in this unique market.</w:t>
      </w:r>
    </w:p>
    <w:p>
      <w:pPr>
        <w:pStyle w:val="BodyText"/>
      </w:pPr>
      <w:r>
        <w:t xml:space="preserve">Rio de Janeiro presents a distinct cultural and economic environment characterized by high digital adoption, vibrant social media usage, and a strong emphasis on personal relationships in business. This protocol is designed to capture these nuances while maintaining rigorous scientific standards.</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Measure the impact of localized marketing strategies on consumer behavior in Rio de Janeiro.</w:t>
      </w:r>
    </w:p>
    <w:p>
      <w:pPr>
        <w:numPr>
          <w:ilvl w:val="0"/>
          <w:numId w:val="1001"/>
        </w:numPr>
        <w:pStyle w:val="Compact"/>
      </w:pPr>
      <w:r>
        <w:t xml:space="preserve">Evaluate the Marketing Manager's ability to adapt global campaigns to local cultural contexts.</w:t>
      </w:r>
    </w:p>
    <w:p>
      <w:pPr>
        <w:numPr>
          <w:ilvl w:val="0"/>
          <w:numId w:val="1001"/>
        </w:numPr>
        <w:pStyle w:val="Compact"/>
      </w:pPr>
      <w:r>
        <w:t xml:space="preserve">Determine the effectiveness of digital channels versus traditional media in the Rio market.</w:t>
      </w:r>
    </w:p>
    <w:p>
      <w:pPr>
        <w:numPr>
          <w:ilvl w:val="0"/>
          <w:numId w:val="1001"/>
        </w:numPr>
        <w:pStyle w:val="Compact"/>
      </w:pPr>
      <w:r>
        <w:t xml:space="preserve">Assess the return on investment (ROI) for marketing expenditures under the Marketing Manager's supervision.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analysis with qualitative insights. The experiment will run for a period of six months, divided into three phases: baseline assessment, intervention, and evaluation.</w:t>
      </w:r>
    </w:p>
    <w:bookmarkEnd w:id="23"/>
    <w:bookmarkStart w:id="24" w:name="participants"/>
    <w:p>
      <w:pPr>
        <w:pStyle w:val="Heading3"/>
      </w:pPr>
      <w:r>
        <w:t xml:space="preserve">3.2 Participants</w:t>
      </w:r>
    </w:p>
    <w:p>
      <w:pPr>
        <w:pStyle w:val="FirstParagraph"/>
      </w:pPr>
      <w:r>
        <w:t xml:space="preserve">The primary participant is the Marketing Manager responsible for the Rio de Janeiro region. Secondary participants include a sample of 1,000 consumers from Rio de Janeiro, selected through stratified random sampling to ensure representation across different socioeconomic groups.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Marketing strategies implemented by the Marketing Manager (e.g., social media campaigns, local partnerships, promotional events).</w:t>
            </w:r>
          </w:p>
        </w:tc>
      </w:tr>
      <w:tr>
        <w:tc>
          <w:tcPr/>
          <w:p>
            <w:pPr>
              <w:pStyle w:val="Compact"/>
              <w:jc w:val="left"/>
            </w:pPr>
            <w:r>
              <w:t xml:space="preserve">Dependent</w:t>
            </w:r>
          </w:p>
        </w:tc>
        <w:tc>
          <w:tcPr/>
          <w:p>
            <w:pPr>
              <w:pStyle w:val="Compact"/>
              <w:jc w:val="left"/>
            </w:pPr>
            <w:r>
              <w:t xml:space="preserve">Brand awareness, customer engagement metrics, sales volume, and customer satisfaction scores.</w:t>
            </w:r>
          </w:p>
        </w:tc>
      </w:tr>
      <w:tr>
        <w:tc>
          <w:tcPr/>
          <w:p>
            <w:pPr>
              <w:pStyle w:val="Compact"/>
              <w:jc w:val="left"/>
            </w:pPr>
            <w:r>
              <w:t xml:space="preserve">Control</w:t>
            </w:r>
          </w:p>
        </w:tc>
        <w:tc>
          <w:tcPr/>
          <w:p>
            <w:pPr>
              <w:pStyle w:val="Compact"/>
              <w:jc w:val="left"/>
            </w:pPr>
            <w:r>
              <w:t xml:space="preserve">Market conditions, competitor activities, and seasonal factors specific to Rio de Janeiro.</w:t>
            </w:r>
          </w:p>
        </w:tc>
      </w:tr>
    </w:tbl>
    <w:bookmarkEnd w:id="25"/>
    <w:bookmarkEnd w:id="26"/>
    <w:bookmarkStart w:id="30" w:name="procedures"/>
    <w:p>
      <w:pPr>
        <w:pStyle w:val="Heading2"/>
      </w:pPr>
      <w:r>
        <w:t xml:space="preserve">4. Procedures</w:t>
      </w:r>
    </w:p>
    <w:bookmarkStart w:id="27" w:name="phase-1-baseline-assessment-months-1-2"/>
    <w:p>
      <w:pPr>
        <w:pStyle w:val="Heading3"/>
      </w:pPr>
      <w:r>
        <w:t xml:space="preserve">4.1 Phase 1: Baseline Assessment (Months 1-2)</w:t>
      </w:r>
    </w:p>
    <w:p>
      <w:pPr>
        <w:pStyle w:val="FirstParagraph"/>
      </w:pPr>
      <w:r>
        <w:t xml:space="preserve">During this phase, the current marketing performance will be documented. Key performance indicators (KPIs) such as website traffic, social media engagement, and sales figures will be recorded. Surveys will be conducted to gauge initial brand perception among Rio de Janeiro consumers.</w:t>
      </w:r>
    </w:p>
    <w:bookmarkEnd w:id="27"/>
    <w:bookmarkStart w:id="28" w:name="phase-2-intervention-months-3-4"/>
    <w:p>
      <w:pPr>
        <w:pStyle w:val="Heading3"/>
      </w:pPr>
      <w:r>
        <w:t xml:space="preserve">4.2 Phase 2: Intervention (Months 3-4)</w:t>
      </w:r>
    </w:p>
    <w:p>
      <w:pPr>
        <w:pStyle w:val="FirstParagraph"/>
      </w:pPr>
      <w:r>
        <w:t xml:space="preserve">The Marketing Manager will implement new strategies tailored to the Rio de Janeiro market. These may include:</w:t>
      </w:r>
    </w:p>
    <w:p>
      <w:pPr>
        <w:numPr>
          <w:ilvl w:val="0"/>
          <w:numId w:val="1002"/>
        </w:numPr>
        <w:pStyle w:val="Compact"/>
      </w:pPr>
      <w:r>
        <w:t xml:space="preserve">Localized content creation reflecting Rio's culture and language nuances.</w:t>
      </w:r>
    </w:p>
    <w:p>
      <w:pPr>
        <w:numPr>
          <w:ilvl w:val="0"/>
          <w:numId w:val="1002"/>
        </w:numPr>
        <w:pStyle w:val="Compact"/>
      </w:pPr>
      <w:r>
        <w:t xml:space="preserve">Partnerships with local influencers and community leaders.</w:t>
      </w:r>
    </w:p>
    <w:p>
      <w:pPr>
        <w:numPr>
          <w:ilvl w:val="0"/>
          <w:numId w:val="1002"/>
        </w:numPr>
        <w:pStyle w:val="Compact"/>
      </w:pPr>
      <w:r>
        <w:t xml:space="preserve">Targeted digital advertising campaigns focusing on high-traffic areas in Rio.</w:t>
      </w:r>
    </w:p>
    <w:bookmarkEnd w:id="28"/>
    <w:bookmarkStart w:id="29" w:name="phase-3-evaluation-months-5-6"/>
    <w:p>
      <w:pPr>
        <w:pStyle w:val="Heading3"/>
      </w:pPr>
      <w:r>
        <w:t xml:space="preserve">4.3 Phase 3: Evaluation (Months 5-6)</w:t>
      </w:r>
    </w:p>
    <w:p>
      <w:pPr>
        <w:pStyle w:val="FirstParagraph"/>
      </w:pPr>
      <w:r>
        <w:t xml:space="preserve">Post-intervention data will be collected and compared against baseline metrics. Focus groups will be held to gather qualitative feedback on the new marketing initiatives. The Marketing Manager's performance will be evaluated based on predefined criteria.</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multiple channels, including web analytics tools, social media insights, sales reports, and consumer surveys. Quantitative data will be analyzed using statistical software to identify significant changes in KPIs. Qualitative data will be coded and thematically analyzed to understand consumer perceptions.</w:t>
      </w:r>
    </w:p>
    <w:p>
      <w:pPr>
        <w:pStyle w:val="BodyText"/>
      </w:pPr>
      <w:r>
        <w:t xml:space="preserve">Special attention will be given to the cultural context of Rio de Janeiro, ensuring that data interpretation accounts for local trends and behaviors.</w:t>
      </w:r>
    </w:p>
    <w:bookmarkEnd w:id="31"/>
    <w:bookmarkStart w:id="32" w:name="ethical-considerations"/>
    <w:p>
      <w:pPr>
        <w:pStyle w:val="Heading2"/>
      </w:pPr>
      <w:r>
        <w:t xml:space="preserve">6. Ethical Considerations</w:t>
      </w:r>
    </w:p>
    <w:p>
      <w:pPr>
        <w:pStyle w:val="FirstParagraph"/>
      </w:pPr>
      <w:r>
        <w:t xml:space="preserve">This experiment adheres to ethical guidelines for marketing research. Informed consent will be obtained from all consumer participants. Data privacy will be maintained in accordance with Brazil's General Data Protection Law (LGPD). The Marketing Manager will be evaluated fairly, with clear criteria communicated in advance.</w:t>
      </w:r>
    </w:p>
    <w:bookmarkEnd w:id="32"/>
    <w:bookmarkStart w:id="33" w:name="expected-outcomes"/>
    <w:p>
      <w:pPr>
        <w:pStyle w:val="Heading2"/>
      </w:pPr>
      <w:r>
        <w:t xml:space="preserve">7. Expected Outcomes</w:t>
      </w:r>
    </w:p>
    <w:p>
      <w:pPr>
        <w:pStyle w:val="FirstParagraph"/>
      </w:pPr>
      <w:r>
        <w:t xml:space="preserve">The experiment aims to provide actionable insights into effective marketing strategies for Rio de Janeiro. It is expected that localized approaches will yield higher engagement and conversion rates compared to generic campaigns. The findings will contribute to a deeper understanding of how Marketing Managers can optimize their strategies in culturally rich markets like Brazil.</w:t>
      </w:r>
    </w:p>
    <w:bookmarkEnd w:id="33"/>
    <w:bookmarkStart w:id="34" w:name="conclusion"/>
    <w:p>
      <w:pPr>
        <w:pStyle w:val="Heading2"/>
      </w:pPr>
      <w:r>
        <w:t xml:space="preserve">8. Conclusion</w:t>
      </w:r>
    </w:p>
    <w:p>
      <w:pPr>
        <w:pStyle w:val="FirstParagraph"/>
      </w:pPr>
      <w:r>
        <w:t xml:space="preserve">This Experiment Protocol provides a structured framework for evaluating the performance of a Marketing Manager in Brazil, Rio de Janeiro. By combining rigorous methodology with cultural sensitivity, the study seeks to enhance marketing effectiveness and drive business growth in this vibrant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Brazil Rio de Janeiro</dc:title>
  <dc:creator/>
  <dc:language>en</dc:language>
  <cp:keywords/>
  <dcterms:created xsi:type="dcterms:W3CDTF">2026-10-10T07:33:14Z</dcterms:created>
  <dcterms:modified xsi:type="dcterms:W3CDTF">2026-10-10T07:33:14Z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