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Egypt</w:t>
      </w:r>
      <w:r>
        <w:t xml:space="preserve"> </w:t>
      </w:r>
      <w:r>
        <w:t xml:space="preserve">Alexandria</w:t>
      </w:r>
    </w:p>
    <w:bookmarkStart w:id="33" w:name="Xd5372bee7c25df3c3d118636cb7cb423ce57dcd"/>
    <w:p>
      <w:pPr>
        <w:pStyle w:val="Heading1"/>
      </w:pPr>
      <w:r>
        <w:t xml:space="preserve">Experiment Protocol: Marketing Manager Role Optimization in Egypt Alexandria</w:t>
      </w:r>
    </w:p>
    <w:p>
      <w:pPr>
        <w:pStyle w:val="FirstParagraph"/>
      </w:pPr>
      <w:r>
        <w:rPr>
          <w:bCs/>
          <w:b/>
        </w:rPr>
        <w:t xml:space="preserve">Document ID:</w:t>
      </w:r>
      <w:r>
        <w:t xml:space="preserve"> </w:t>
      </w:r>
      <w:r>
        <w:t xml:space="preserve">EXP-PROT-EGY-ALX-2024-001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Egypt Alexandria</w:t>
      </w:r>
    </w:p>
    <w:p>
      <w:pPr>
        <w:pStyle w:val="BodyText"/>
      </w:pPr>
      <w:r>
        <w:rPr>
          <w:bCs/>
          <w:b/>
        </w:rPr>
        <w:t xml:space="preserve">Subject:</w:t>
      </w:r>
      <w:r>
        <w:t xml:space="preserve"> </w:t>
      </w:r>
      <w:r>
        <w:t xml:space="preserve">Marketing Manager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new strategic framework for the Marketing Manager position within organizations operating in Egypt Alexandria. Alexandria, as Egypt's second-largest city and a major Mediterranean hub, presents a unique market landscape characterized by a blend of traditional commerce and rapidly growing digital adoption. The role of the Marketing Manager in this region requires a nuanced understanding of local consumer behavior, cultural nuances, and the competitive dynamics of the Egyptian market.</w:t>
      </w:r>
    </w:p>
    <w:p>
      <w:pPr>
        <w:pStyle w:val="BodyText"/>
      </w:pPr>
      <w:r>
        <w:t xml:space="preserve">The purpose of this experiment is to determine whether a hybrid marketing approach—combining data-driven digital strategies with localized community engagement—significantly improves key performance indicators (KPIs) compared to traditional marketing methods currently employed by Marketing Managers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a structured digital-first strategy on brand awareness and customer acquisition for businesses in Egypt Alexandria.</w:t>
      </w:r>
    </w:p>
    <w:p>
      <w:pPr>
        <w:numPr>
          <w:ilvl w:val="0"/>
          <w:numId w:val="1001"/>
        </w:numPr>
        <w:pStyle w:val="Compact"/>
      </w:pPr>
      <w:r>
        <w:t xml:space="preserve">To evaluate the performance of the Marketing Manager in adapting global marketing best practices to the specific cultural and economic context of Alexandria.</w:t>
      </w:r>
    </w:p>
    <w:p>
      <w:pPr>
        <w:numPr>
          <w:ilvl w:val="0"/>
          <w:numId w:val="1001"/>
        </w:numPr>
        <w:pStyle w:val="Compact"/>
      </w:pPr>
      <w:r>
        <w:t xml:space="preserve">To measure the return on investment (ROI) of integrated marketing campaigns managed under the new protocol.</w:t>
      </w:r>
    </w:p>
    <w:p>
      <w:pPr>
        <w:numPr>
          <w:ilvl w:val="0"/>
          <w:numId w:val="1001"/>
        </w:numPr>
        <w:pStyle w:val="Compact"/>
      </w:pPr>
      <w:r>
        <w:t xml:space="preserve">To identify skill gaps and training needs for Marketing Managers operating in the Egyptian market.</w:t>
      </w:r>
    </w:p>
    <w:bookmarkEnd w:id="21"/>
    <w:bookmarkStart w:id="22" w:name="hypothesis"/>
    <w:p>
      <w:pPr>
        <w:pStyle w:val="Heading2"/>
      </w:pPr>
      <w:r>
        <w:t xml:space="preserve">3. Hypothesis</w:t>
      </w:r>
    </w:p>
    <w:p>
      <w:pPr>
        <w:pStyle w:val="FirstParagraph"/>
      </w:pPr>
      <w:r>
        <w:rPr>
          <w:bCs/>
          <w:b/>
        </w:rPr>
        <w:t xml:space="preserve">Hypothesis:</w:t>
      </w:r>
      <w:r>
        <w:t xml:space="preserve"> </w:t>
      </w:r>
      <w:r>
        <w:t xml:space="preserve">Implementing a standardized, data-centric marketing protocol for the Marketing Manager role in Egypt Alexandria will result in a 25% increase in lead generation and a 15% improvement in customer retention rates over a six-month period, compared to control groups using conventional marketing strategies.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Participating companies in Egypt Alexandria will be randomly assigned to either the experimental group or the control group.</w:t>
      </w:r>
    </w:p>
    <w:p>
      <w:pPr>
        <w:numPr>
          <w:ilvl w:val="0"/>
          <w:numId w:val="1002"/>
        </w:numPr>
        <w:pStyle w:val="Compact"/>
      </w:pPr>
      <w:r>
        <w:rPr>
          <w:bCs/>
          <w:b/>
        </w:rPr>
        <w:t xml:space="preserve">Experimental Group:</w:t>
      </w:r>
      <w:r>
        <w:t xml:space="preserve"> </w:t>
      </w:r>
      <w:r>
        <w:t xml:space="preserve">Marketing Managers will implement the new protocol, which includes advanced analytics tools, localized social media campaigns, and community-based events tailored to Alexandrian demographics.</w:t>
      </w:r>
    </w:p>
    <w:p>
      <w:pPr>
        <w:numPr>
          <w:ilvl w:val="0"/>
          <w:numId w:val="1002"/>
        </w:numPr>
        <w:pStyle w:val="Compact"/>
      </w:pPr>
      <w:r>
        <w:rPr>
          <w:bCs/>
          <w:b/>
        </w:rPr>
        <w:t xml:space="preserve">Control Group:</w:t>
      </w:r>
      <w:r>
        <w:t xml:space="preserve"> </w:t>
      </w:r>
      <w:r>
        <w:t xml:space="preserve">Marketing Managers will continue with their existing marketing strategies without intervention.</w:t>
      </w:r>
    </w:p>
    <w:bookmarkEnd w:id="23"/>
    <w:bookmarkStart w:id="24" w:name="participants"/>
    <w:p>
      <w:pPr>
        <w:pStyle w:val="Heading3"/>
      </w:pPr>
      <w:r>
        <w:t xml:space="preserve">4.2 Participants</w:t>
      </w:r>
    </w:p>
    <w:p>
      <w:pPr>
        <w:pStyle w:val="FirstParagraph"/>
      </w:pPr>
      <w:r>
        <w:t xml:space="preserve">The study will involve 20 mid-sized companies based in Egypt Alexandria across various sectors, including retail, hospitality, and technology. Each company must have a dedicated Marketing Manager with at least two years of experience in the Egyptian market.</w:t>
      </w:r>
    </w:p>
    <w:bookmarkEnd w:id="24"/>
    <w:bookmarkStart w:id="25" w:name="duration"/>
    <w:p>
      <w:pPr>
        <w:pStyle w:val="Heading3"/>
      </w:pPr>
      <w:r>
        <w:t xml:space="preserve">4.3 Duration</w:t>
      </w:r>
    </w:p>
    <w:p>
      <w:pPr>
        <w:pStyle w:val="FirstParagraph"/>
      </w:pPr>
      <w:r>
        <w:t xml:space="preserve">The experiment will run for six months, divided into three phases:</w:t>
      </w:r>
    </w:p>
    <w:p>
      <w:pPr>
        <w:numPr>
          <w:ilvl w:val="0"/>
          <w:numId w:val="1003"/>
        </w:numPr>
        <w:pStyle w:val="Compact"/>
      </w:pPr>
      <w:r>
        <w:rPr>
          <w:bCs/>
          <w:b/>
        </w:rPr>
        <w:t xml:space="preserve">Phase 1 (Month 1):</w:t>
      </w:r>
      <w:r>
        <w:t xml:space="preserve"> </w:t>
      </w:r>
      <w:r>
        <w:t xml:space="preserve">Baseline data collection and training for the experimental group.</w:t>
      </w:r>
    </w:p>
    <w:p>
      <w:pPr>
        <w:numPr>
          <w:ilvl w:val="0"/>
          <w:numId w:val="1003"/>
        </w:numPr>
        <w:pStyle w:val="Compact"/>
      </w:pPr>
      <w:r>
        <w:rPr>
          <w:bCs/>
          <w:b/>
        </w:rPr>
        <w:t xml:space="preserve">Phase 2 (Months 2-5):</w:t>
      </w:r>
      <w:r>
        <w:t xml:space="preserve"> </w:t>
      </w:r>
      <w:r>
        <w:t xml:space="preserve">Implementation of marketing strategies and ongoing monitoring.</w:t>
      </w:r>
    </w:p>
    <w:p>
      <w:pPr>
        <w:numPr>
          <w:ilvl w:val="0"/>
          <w:numId w:val="1003"/>
        </w:numPr>
        <w:pStyle w:val="Compact"/>
      </w:pPr>
      <w:r>
        <w:rPr>
          <w:bCs/>
          <w:b/>
        </w:rPr>
        <w:t xml:space="preserve">Phase 3 (Month 6):</w:t>
      </w:r>
      <w:r>
        <w:t xml:space="preserve"> </w:t>
      </w:r>
      <w:r>
        <w:t xml:space="preserve">Final data collection and analysis.</w:t>
      </w:r>
    </w:p>
    <w:bookmarkEnd w:id="25"/>
    <w:bookmarkEnd w:id="26"/>
    <w:bookmarkStart w:id="27" w:name="variables-and-metrics"/>
    <w:p>
      <w:pPr>
        <w:pStyle w:val="Heading2"/>
      </w:pPr>
      <w:r>
        <w:t xml:space="preserve">5. Variables and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Independent Variable</w:t>
            </w:r>
          </w:p>
        </w:tc>
        <w:tc>
          <w:tcPr/>
          <w:p>
            <w:pPr>
              <w:pStyle w:val="Compact"/>
              <w:jc w:val="left"/>
            </w:pPr>
            <w:r>
              <w:t xml:space="preserve">Implementation of the new marketing protocol by the Marketing Manager.</w:t>
            </w:r>
          </w:p>
        </w:tc>
        <w:tc>
          <w:tcPr/>
          <w:p>
            <w:pPr>
              <w:pStyle w:val="Compact"/>
              <w:jc w:val="left"/>
            </w:pPr>
            <w:r>
              <w:t xml:space="preserve">Binary (Implemented/Not Implemented)</w:t>
            </w:r>
          </w:p>
        </w:tc>
      </w:tr>
      <w:tr>
        <w:tc>
          <w:tcPr/>
          <w:p>
            <w:pPr>
              <w:pStyle w:val="Compact"/>
              <w:jc w:val="left"/>
            </w:pPr>
            <w:r>
              <w:t xml:space="preserve">Dependent Variables</w:t>
            </w:r>
          </w:p>
        </w:tc>
        <w:tc>
          <w:tcPr/>
          <w:p>
            <w:pPr>
              <w:pStyle w:val="Compact"/>
              <w:jc w:val="left"/>
            </w:pPr>
            <w:r>
              <w:t xml:space="preserve">Lead generation, customer retention, brand engagement, ROI.</w:t>
            </w:r>
          </w:p>
        </w:tc>
        <w:tc>
          <w:tcPr/>
          <w:p>
            <w:pPr>
              <w:pStyle w:val="Compact"/>
              <w:jc w:val="left"/>
            </w:pPr>
            <w:r>
              <w:t xml:space="preserve">Analytics dashboards, CRM data, surveys</w:t>
            </w:r>
          </w:p>
        </w:tc>
      </w:tr>
      <w:tr>
        <w:tc>
          <w:tcPr/>
          <w:p>
            <w:pPr>
              <w:pStyle w:val="Compact"/>
              <w:jc w:val="left"/>
            </w:pPr>
            <w:r>
              <w:t xml:space="preserve">Control Variables</w:t>
            </w:r>
          </w:p>
        </w:tc>
        <w:tc>
          <w:tcPr/>
          <w:p>
            <w:pPr>
              <w:pStyle w:val="Compact"/>
              <w:jc w:val="left"/>
            </w:pPr>
            <w:r>
              <w:t xml:space="preserve">Company size, budget allocation, product type, market segment.</w:t>
            </w:r>
          </w:p>
        </w:tc>
        <w:tc>
          <w:tcPr/>
          <w:p>
            <w:pPr>
              <w:pStyle w:val="Compact"/>
              <w:jc w:val="left"/>
            </w:pPr>
            <w:r>
              <w:t xml:space="preserve">Pre-experiment screening and matching</w:t>
            </w:r>
          </w:p>
        </w:tc>
      </w:tr>
    </w:tbl>
    <w:bookmarkEnd w:id="27"/>
    <w:bookmarkStart w:id="28" w:name="data-collection-procedures"/>
    <w:p>
      <w:pPr>
        <w:pStyle w:val="Heading2"/>
      </w:pPr>
      <w:r>
        <w:t xml:space="preserve">6. Data Collection Procedures</w:t>
      </w:r>
    </w:p>
    <w:p>
      <w:pPr>
        <w:pStyle w:val="FirstParagraph"/>
      </w:pPr>
      <w:r>
        <w:t xml:space="preserve">Data will be collected through multiple channels to ensure accuracy and comprehensiveness:</w:t>
      </w:r>
    </w:p>
    <w:p>
      <w:pPr>
        <w:numPr>
          <w:ilvl w:val="0"/>
          <w:numId w:val="1004"/>
        </w:numPr>
        <w:pStyle w:val="Compact"/>
      </w:pPr>
      <w:r>
        <w:rPr>
          <w:bCs/>
          <w:b/>
        </w:rPr>
        <w:t xml:space="preserve">Digital Analytics:</w:t>
      </w:r>
      <w:r>
        <w:t xml:space="preserve"> </w:t>
      </w:r>
      <w:r>
        <w:t xml:space="preserve">Tracking website traffic, social media engagement, and conversion rates using tools like Google Analytics and Meta Business Suite.</w:t>
      </w:r>
    </w:p>
    <w:p>
      <w:pPr>
        <w:numPr>
          <w:ilvl w:val="0"/>
          <w:numId w:val="1004"/>
        </w:numPr>
        <w:pStyle w:val="Compact"/>
      </w:pPr>
      <w:r>
        <w:rPr>
          <w:bCs/>
          <w:b/>
        </w:rPr>
        <w:t xml:space="preserve">CRM Systems:</w:t>
      </w:r>
      <w:r>
        <w:t xml:space="preserve"> </w:t>
      </w:r>
      <w:r>
        <w:t xml:space="preserve">Monitoring customer interactions, sales pipelines, and retention metrics.</w:t>
      </w:r>
    </w:p>
    <w:p>
      <w:pPr>
        <w:numPr>
          <w:ilvl w:val="0"/>
          <w:numId w:val="1004"/>
        </w:numPr>
        <w:pStyle w:val="Compact"/>
      </w:pPr>
      <w:r>
        <w:rPr>
          <w:bCs/>
          <w:b/>
        </w:rPr>
        <w:t xml:space="preserve">Surveys and Interviews:</w:t>
      </w:r>
      <w:r>
        <w:t xml:space="preserve"> </w:t>
      </w:r>
      <w:r>
        <w:t xml:space="preserve">Conducting bi-monthly surveys with Marketing Managers to assess challenges, adaptations, and perceived effectiveness of the protocol.</w:t>
      </w:r>
    </w:p>
    <w:p>
      <w:pPr>
        <w:numPr>
          <w:ilvl w:val="0"/>
          <w:numId w:val="1004"/>
        </w:numPr>
        <w:pStyle w:val="Compact"/>
      </w:pPr>
      <w:r>
        <w:rPr>
          <w:bCs/>
          <w:b/>
        </w:rPr>
        <w:t xml:space="preserve">Market Research:</w:t>
      </w:r>
      <w:r>
        <w:t xml:space="preserve"> </w:t>
      </w:r>
      <w:r>
        <w:t xml:space="preserve">Analyzing local market trends and competitor activities in Egypt Alexandria to contextualize results.</w:t>
      </w:r>
    </w:p>
    <w:bookmarkEnd w:id="28"/>
    <w:bookmarkStart w:id="29" w:name="ethical-considerations"/>
    <w:p>
      <w:pPr>
        <w:pStyle w:val="Heading2"/>
      </w:pPr>
      <w:r>
        <w:t xml:space="preserve">7. Ethical Considerations</w:t>
      </w:r>
    </w:p>
    <w:p>
      <w:pPr>
        <w:pStyle w:val="FirstParagraph"/>
      </w:pPr>
      <w:r>
        <w:t xml:space="preserve">All participants will provide informed consent before joining the experiment. Confidentiality of company data and individual performance metrics will be strictly maintained. The experiment adheres to Egyptian data protection regulations and international ethical standards for business research.</w:t>
      </w:r>
    </w:p>
    <w:bookmarkEnd w:id="29"/>
    <w:bookmarkStart w:id="30" w:name="risk-management"/>
    <w:p>
      <w:pPr>
        <w:pStyle w:val="Heading2"/>
      </w:pPr>
      <w:r>
        <w:t xml:space="preserve">8. Risk Management</w:t>
      </w:r>
    </w:p>
    <w:p>
      <w:pPr>
        <w:pStyle w:val="FirstParagraph"/>
      </w:pPr>
      <w:r>
        <w:t xml:space="preserve">Potential risks include:</w:t>
      </w:r>
    </w:p>
    <w:p>
      <w:pPr>
        <w:numPr>
          <w:ilvl w:val="0"/>
          <w:numId w:val="1005"/>
        </w:numPr>
        <w:pStyle w:val="Compact"/>
      </w:pPr>
      <w:r>
        <w:rPr>
          <w:bCs/>
          <w:b/>
        </w:rPr>
        <w:t xml:space="preserve">Market Volatility:</w:t>
      </w:r>
      <w:r>
        <w:t xml:space="preserve"> </w:t>
      </w:r>
      <w:r>
        <w:t xml:space="preserve">Economic fluctuations in Egypt may impact marketing outcomes. Mitigation: Use of control groups and statistical controls.</w:t>
      </w:r>
    </w:p>
    <w:p>
      <w:pPr>
        <w:numPr>
          <w:ilvl w:val="0"/>
          <w:numId w:val="1005"/>
        </w:numPr>
        <w:pStyle w:val="Compact"/>
      </w:pPr>
      <w:r>
        <w:rPr>
          <w:bCs/>
          <w:b/>
        </w:rPr>
        <w:t xml:space="preserve">Implementation Variability:</w:t>
      </w:r>
      <w:r>
        <w:t xml:space="preserve"> </w:t>
      </w:r>
      <w:r>
        <w:t xml:space="preserve">Differences in how Marketing Managers apply the protocol. Mitigation: Standardized training and regular check-ins.</w:t>
      </w:r>
    </w:p>
    <w:p>
      <w:pPr>
        <w:numPr>
          <w:ilvl w:val="0"/>
          <w:numId w:val="1005"/>
        </w:numPr>
        <w:pStyle w:val="Compact"/>
      </w:pPr>
      <w:r>
        <w:rPr>
          <w:bCs/>
          <w:b/>
        </w:rPr>
        <w:t xml:space="preserve">Data Accuracy:</w:t>
      </w:r>
      <w:r>
        <w:t xml:space="preserve"> </w:t>
      </w:r>
      <w:r>
        <w:t xml:space="preserve">Inconsistent data reporting. Mitigation: Automated data collection tools and validation checks.</w:t>
      </w:r>
    </w:p>
    <w:bookmarkEnd w:id="30"/>
    <w:bookmarkStart w:id="31" w:name="expected-outcomes-and-impact"/>
    <w:p>
      <w:pPr>
        <w:pStyle w:val="Heading2"/>
      </w:pPr>
      <w:r>
        <w:t xml:space="preserve">9. Expected Outcomes and Impact</w:t>
      </w:r>
    </w:p>
    <w:p>
      <w:pPr>
        <w:pStyle w:val="FirstParagraph"/>
      </w:pPr>
      <w:r>
        <w:t xml:space="preserve">If the hypothesis is supported, this Experiment Protocol will provide a validated framework for Marketing Managers in Egypt Alexandria to enhance their strategic effectiveness. The findings will contribute to the broader understanding of marketing practices in emerging markets and offer actionable insights for businesses aiming to optimize their marketing operations in the region.</w:t>
      </w:r>
    </w:p>
    <w:bookmarkEnd w:id="31"/>
    <w:bookmarkStart w:id="32" w:name="conclusion"/>
    <w:p>
      <w:pPr>
        <w:pStyle w:val="Heading2"/>
      </w:pPr>
      <w:r>
        <w:t xml:space="preserve">10. Conclusion</w:t>
      </w:r>
    </w:p>
    <w:p>
      <w:pPr>
        <w:pStyle w:val="FirstParagraph"/>
      </w:pPr>
      <w:r>
        <w:t xml:space="preserve">This Experiment Protocol establishes a rigorous approach to evaluating the role of the Marketing Manager in Egypt Alexandria. By systematically testing a new marketing framework, we aim to generate evidence-based recommendations that can drive business growth and professional development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Egypt Alexandria</dc:title>
  <dc:creator/>
  <dc:language>en</dc:language>
  <cp:keywords/>
  <dcterms:created xsi:type="dcterms:W3CDTF">2026-10-10T05:49:40Z</dcterms:created>
  <dcterms:modified xsi:type="dcterms:W3CDTF">2026-10-10T05:49:40Z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