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Israel</w:t>
      </w:r>
      <w:r>
        <w:t xml:space="preserve"> </w:t>
      </w:r>
      <w:r>
        <w:t xml:space="preserve">Jerusalem</w:t>
      </w:r>
    </w:p>
    <w:bookmarkStart w:id="35" w:name="X57bf3a4049caa8783b2b0e3c54c9338224b3bd7"/>
    <w:p>
      <w:pPr>
        <w:pStyle w:val="Heading1"/>
      </w:pPr>
      <w:r>
        <w:t xml:space="preserve">Experiment Protocol: Marketing Manager Efficacy in Israel Jerusalem</w:t>
      </w:r>
    </w:p>
    <w:bookmarkStart w:id="20" w:name="introduction-and-background"/>
    <w:p>
      <w:pPr>
        <w:pStyle w:val="Heading2"/>
      </w:pPr>
      <w:r>
        <w:t xml:space="preserve">1. Introduction and Background</w:t>
      </w:r>
    </w:p>
    <w:p>
      <w:pPr>
        <w:pStyle w:val="FirstParagraph"/>
      </w:pPr>
      <w:r>
        <w:t xml:space="preserve">This Experiment Protocol outlines a structured research design to evaluate the strategic impact and operational effectiveness of a Marketing Manager within the unique socio-economic and cultural landscape of Israel Jerusalem. Jerusalem is a city of profound complexity, characterized by a dense mix of religious, cultural, and political demographics. It serves as a critical hub for tourism, technology, and religious pilgrimage, making it a distinct market environment compared to other global metropolitan areas.</w:t>
      </w:r>
    </w:p>
    <w:p>
      <w:pPr>
        <w:pStyle w:val="BodyText"/>
      </w:pPr>
      <w:r>
        <w:t xml:space="preserve">The role of the Marketing Manager in this context is not merely promotional but deeply strategic. They must navigate local regulations, cultural sensitivities, and a highly competitive digital ecosystem. This experiment aims to quantify how specific marketing strategies, when executed by a Marketing Manager tailored to the Israel Jerusalem market, influence brand perception, customer acquisition, and revenue generation.</w:t>
      </w:r>
    </w:p>
    <w:bookmarkEnd w:id="20"/>
    <w:bookmarkStart w:id="21" w:name="objectives"/>
    <w:p>
      <w:pPr>
        <w:pStyle w:val="Heading2"/>
      </w:pPr>
      <w:r>
        <w:t xml:space="preserve">2. Objectives</w:t>
      </w:r>
    </w:p>
    <w:p>
      <w:pPr>
        <w:pStyle w:val="FirstParagraph"/>
      </w:pPr>
      <w:r>
        <w:t xml:space="preserve">The primary objective of this experiment is to determine the causal relationship between targeted marketing interventions led by a Marketing Manager and key performance indicators (KPIs) within the Israel Jerusalem region. Specific goals include:</w:t>
      </w:r>
    </w:p>
    <w:p>
      <w:pPr>
        <w:numPr>
          <w:ilvl w:val="0"/>
          <w:numId w:val="1001"/>
        </w:numPr>
        <w:pStyle w:val="Compact"/>
      </w:pPr>
      <w:r>
        <w:t xml:space="preserve">To assess the effectiveness of localized content strategies in engaging Jerusalem’s diverse population.</w:t>
      </w:r>
    </w:p>
    <w:p>
      <w:pPr>
        <w:numPr>
          <w:ilvl w:val="0"/>
          <w:numId w:val="1001"/>
        </w:numPr>
        <w:pStyle w:val="Compact"/>
      </w:pPr>
      <w:r>
        <w:t xml:space="preserve">To measure the impact of digital advertising spend on foot traffic and online conversions in Jerusalem-based businesses.</w:t>
      </w:r>
    </w:p>
    <w:p>
      <w:pPr>
        <w:numPr>
          <w:ilvl w:val="0"/>
          <w:numId w:val="1001"/>
        </w:numPr>
        <w:pStyle w:val="Compact"/>
      </w:pPr>
      <w:r>
        <w:t xml:space="preserve">To evaluate the Marketing Manager’s ability to adapt campaigns to seasonal fluctuations, such as religious holidays and tourism peaks.</w:t>
      </w:r>
    </w:p>
    <w:p>
      <w:pPr>
        <w:numPr>
          <w:ilvl w:val="0"/>
          <w:numId w:val="1001"/>
        </w:numPr>
        <w:pStyle w:val="Compact"/>
      </w:pPr>
      <w:r>
        <w:t xml:space="preserve">To identify best practices for cross-cultural communication within the Israel Jerusalem market.</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Marketing Manager who implements hyper-localized, culturally sensitive marketing strategies in Israel Jerusalem will achieve a statistically significant increase in brand engagement and conversion rates compared to a control group using generic national marketing strategies.</w:t>
      </w:r>
    </w:p>
    <w:p>
      <w:pPr>
        <w:pStyle w:val="BodyText"/>
      </w:pPr>
      <w:r>
        <w:rPr>
          <w:bCs/>
          <w:b/>
        </w:rPr>
        <w:t xml:space="preserve">Secondary Hypothesis:</w:t>
      </w:r>
      <w:r>
        <w:t xml:space="preserve"> </w:t>
      </w:r>
      <w:r>
        <w:t xml:space="preserve">The integration of multilingual campaigns (Hebrew, Arabic, English) managed by the Marketing Manager will positively correlate with higher customer trust and loyalty among Jerusalem’s diverse demographic segments.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Two comparable business units or market segments within Israel Jerusalem will be selected. One group will serve as the experimental group, where the Marketing Manager implements the proposed localized strategies. The other group will serve as the control group, maintaining standard marketing practices.</w:t>
      </w:r>
    </w:p>
    <w:bookmarkEnd w:id="23"/>
    <w:bookmarkStart w:id="24" w:name="participants-and-setting"/>
    <w:p>
      <w:pPr>
        <w:pStyle w:val="Heading3"/>
      </w:pPr>
      <w:r>
        <w:t xml:space="preserve">4.2 Participants and Setting</w:t>
      </w:r>
    </w:p>
    <w:p>
      <w:pPr>
        <w:pStyle w:val="FirstParagraph"/>
      </w:pPr>
      <w:r>
        <w:t xml:space="preserve">The study will be conducted in Israel Jerusalem, focusing on businesses in the retail, hospitality, and tech sectors. The Marketing Manager will oversee campaigns targeting residents and visitors in specific neighborhoods, such as West Jerusalem, East Jerusalem, and the Old City, ensuring a representative sample of the city’s demographic diversity.</w:t>
      </w:r>
    </w:p>
    <w:bookmarkEnd w:id="24"/>
    <w:bookmarkStart w:id="25" w:name="variables"/>
    <w:p>
      <w:pPr>
        <w:pStyle w:val="Heading3"/>
      </w:pPr>
      <w:r>
        <w:t xml:space="preserve">4.3 Variables</w:t>
      </w:r>
    </w:p>
    <w:p>
      <w:pPr>
        <w:numPr>
          <w:ilvl w:val="0"/>
          <w:numId w:val="1002"/>
        </w:numPr>
        <w:pStyle w:val="Compact"/>
      </w:pPr>
      <w:r>
        <w:rPr>
          <w:bCs/>
          <w:b/>
        </w:rPr>
        <w:t xml:space="preserve">Independent Variable:</w:t>
      </w:r>
      <w:r>
        <w:t xml:space="preserve"> </w:t>
      </w:r>
      <w:r>
        <w:t xml:space="preserve">The marketing strategies implemented by the Marketing Manager, including localized content, targeted digital ads, and community engagement initiatives.</w:t>
      </w:r>
    </w:p>
    <w:p>
      <w:pPr>
        <w:numPr>
          <w:ilvl w:val="0"/>
          <w:numId w:val="1002"/>
        </w:numPr>
        <w:pStyle w:val="Compact"/>
      </w:pPr>
      <w:r>
        <w:rPr>
          <w:bCs/>
          <w:b/>
        </w:rPr>
        <w:t xml:space="preserve">Dependent Variables:</w:t>
      </w:r>
      <w:r>
        <w:t xml:space="preserve"> </w:t>
      </w:r>
      <w:r>
        <w:t xml:space="preserve">Key performance indicators such as website traffic, social media engagement, sales volume, customer acquisition cost (CAC), and brand sentiment analysis.</w:t>
      </w:r>
    </w:p>
    <w:p>
      <w:pPr>
        <w:numPr>
          <w:ilvl w:val="0"/>
          <w:numId w:val="1002"/>
        </w:numPr>
        <w:pStyle w:val="Compact"/>
      </w:pPr>
      <w:r>
        <w:rPr>
          <w:bCs/>
          <w:b/>
        </w:rPr>
        <w:t xml:space="preserve">Control Variables:</w:t>
      </w:r>
      <w:r>
        <w:t xml:space="preserve"> </w:t>
      </w:r>
      <w:r>
        <w:t xml:space="preserve">Pricing, product quality, and external economic factors will be kept constant across both groups to isolate the impact of marketing efforts.</w:t>
      </w:r>
    </w:p>
    <w:bookmarkEnd w:id="25"/>
    <w:bookmarkEnd w:id="26"/>
    <w:bookmarkStart w:id="30" w:name="procedure"/>
    <w:p>
      <w:pPr>
        <w:pStyle w:val="Heading2"/>
      </w:pPr>
      <w:r>
        <w:t xml:space="preserve">5. Procedure</w:t>
      </w:r>
    </w:p>
    <w:p>
      <w:pPr>
        <w:pStyle w:val="FirstParagraph"/>
      </w:pPr>
      <w:r>
        <w:t xml:space="preserve">The experiment will be conducted over a period of six months, divided into three phases:</w:t>
      </w:r>
    </w:p>
    <w:bookmarkStart w:id="27" w:name="phase-1-preparation-weeks-1-4"/>
    <w:p>
      <w:pPr>
        <w:pStyle w:val="Heading3"/>
      </w:pPr>
      <w:r>
        <w:t xml:space="preserve">Phase 1: Preparation (Weeks 1-4)</w:t>
      </w:r>
    </w:p>
    <w:p>
      <w:pPr>
        <w:pStyle w:val="FirstParagraph"/>
      </w:pPr>
      <w:r>
        <w:t xml:space="preserve">The Marketing Manager will conduct a comprehensive market analysis of Israel Jerusalem, identifying key cultural touchpoints, consumer behaviors, and competitive landscapes. Baseline data for all KPIs will be collected for both the experimental and control groups.</w:t>
      </w:r>
    </w:p>
    <w:bookmarkEnd w:id="27"/>
    <w:bookmarkStart w:id="28" w:name="phase-2-implementation-weeks-5-20"/>
    <w:p>
      <w:pPr>
        <w:pStyle w:val="Heading3"/>
      </w:pPr>
      <w:r>
        <w:t xml:space="preserve">Phase 2: Implementation (Weeks 5-20)</w:t>
      </w:r>
    </w:p>
    <w:p>
      <w:pPr>
        <w:pStyle w:val="FirstParagraph"/>
      </w:pPr>
      <w:r>
        <w:t xml:space="preserve">The Marketing Manager will launch the experimental marketing campaigns in the designated group. This includes creating localized content, optimizing digital ads for Jerusalem-specific audiences, and engaging with local communities. The control group will continue with standard marketing practices. Data will be collected weekly.</w:t>
      </w:r>
    </w:p>
    <w:bookmarkEnd w:id="28"/>
    <w:bookmarkStart w:id="29" w:name="phase-3-analysis-weeks-21-24"/>
    <w:p>
      <w:pPr>
        <w:pStyle w:val="Heading3"/>
      </w:pPr>
      <w:r>
        <w:t xml:space="preserve">Phase 3: Analysis (Weeks 21-24)</w:t>
      </w:r>
    </w:p>
    <w:p>
      <w:pPr>
        <w:pStyle w:val="FirstParagraph"/>
      </w:pPr>
      <w:r>
        <w:t xml:space="preserve">All data will be compiled and analyzed using statistical methods to determine the significance of the results. The Marketing Manager will prepare a detailed report outlining the findings, insights, and recommendations for future marketing strategies in Israel Jerusalem.</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 a combination of quantitative and qualitative methods. Quantitative data will include web analytics, sales figures, and social media metrics. Qualitative data will be gathered through customer surveys and focus groups to assess brand perception and cultural resonance.</w:t>
      </w:r>
    </w:p>
    <w:p>
      <w:pPr>
        <w:pStyle w:val="BodyText"/>
      </w:pPr>
      <w:r>
        <w:t xml:space="preserve">Statistical analysis will be performed using appropriate software to compare the performance of the experimental and control groups. The analysis will focus on determining whether the differences in KPIs are statistically significant and can be attributed to the Marketing Manager’s strategies.</w:t>
      </w:r>
    </w:p>
    <w:bookmarkEnd w:id="31"/>
    <w:bookmarkStart w:id="32" w:name="ethical-considerations"/>
    <w:p>
      <w:pPr>
        <w:pStyle w:val="Heading2"/>
      </w:pPr>
      <w:r>
        <w:t xml:space="preserve">7. Ethical Considerations</w:t>
      </w:r>
    </w:p>
    <w:p>
      <w:pPr>
        <w:pStyle w:val="FirstParagraph"/>
      </w:pPr>
      <w:r>
        <w:t xml:space="preserve">This experiment will adhere to strict ethical guidelines. All participants will provide informed consent, and their data will be anonymized to protect privacy. The Marketing Manager will ensure that all marketing campaigns respect the cultural and religious sensitivities of Israel Jerusalem’s diverse population. Additionally, the study will comply with local regulations and data protection laws in Israel.</w:t>
      </w:r>
    </w:p>
    <w:bookmarkEnd w:id="32"/>
    <w:bookmarkStart w:id="33" w:name="expected-outcomes-and-implications"/>
    <w:p>
      <w:pPr>
        <w:pStyle w:val="Heading2"/>
      </w:pPr>
      <w:r>
        <w:t xml:space="preserve">8. Expected Outcomes and Implications</w:t>
      </w:r>
    </w:p>
    <w:p>
      <w:pPr>
        <w:pStyle w:val="FirstParagraph"/>
      </w:pPr>
      <w:r>
        <w:t xml:space="preserve">The expected outcome of this experiment is to provide empirical evidence of the value of localized marketing strategies managed by a skilled Marketing Manager in the unique context of Israel Jerusalem. The findings will offer actionable insights for businesses operating in the region, helping them to optimize their marketing efforts and better connect with their target audiences.</w:t>
      </w:r>
    </w:p>
    <w:p>
      <w:pPr>
        <w:pStyle w:val="BodyText"/>
      </w:pPr>
      <w:r>
        <w:t xml:space="preserve">Furthermore, this study will contribute to the broader understanding of marketing in culturally complex urban environments, providing a framework for future research and practice.</w:t>
      </w:r>
    </w:p>
    <w:bookmarkEnd w:id="33"/>
    <w:bookmarkStart w:id="34" w:name="conclusion"/>
    <w:p>
      <w:pPr>
        <w:pStyle w:val="Heading2"/>
      </w:pPr>
      <w:r>
        <w:t xml:space="preserve">9. Conclusion</w:t>
      </w:r>
    </w:p>
    <w:p>
      <w:pPr>
        <w:pStyle w:val="FirstParagraph"/>
      </w:pPr>
      <w:r>
        <w:t xml:space="preserve">This Experiment Protocol provides a rigorous and systematic approach to evaluating the role of a Marketing Manager in Israel Jerusalem. By focusing on localized strategies and cultural sensitivity, the study aims to uncover the key drivers of marketing success in this dynamic and diverse city. The results will not only benefit participating businesses but also advance the field of marketing in complex socio-cultural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Israel Jerusalem</dc:title>
  <dc:creator/>
  <dc:language>en</dc:language>
  <cp:keywords/>
  <dcterms:created xsi:type="dcterms:W3CDTF">2026-10-10T02:31:53Z</dcterms:created>
  <dcterms:modified xsi:type="dcterms:W3CDTF">2026-10-10T02:31:53Z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