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Document Title:</w:t>
      </w:r>
      <w:r>
        <w:t xml:space="preserve"> </w:t>
      </w:r>
      <w:r>
        <w:t xml:space="preserve">Experiment Protocol: Strategic Marketing Manager Impact Assessment</w:t>
      </w:r>
      <w:r>
        <w:br/>
      </w:r>
      <w:r>
        <w:rPr>
          <w:bCs/>
          <w:b/>
        </w:rPr>
        <w:t xml:space="preserve">Location:</w:t>
      </w:r>
      <w:r>
        <w:t xml:space="preserve"> </w:t>
      </w:r>
      <w:r>
        <w:t xml:space="preserve">New Zealand Auckland</w:t>
      </w:r>
      <w:r>
        <w:br/>
      </w:r>
      <w:r>
        <w:rPr>
          <w:bCs/>
          <w:b/>
        </w:rPr>
        <w:t xml:space="preserve">Date:</w:t>
      </w:r>
      <w:r>
        <w:t xml:space="preserve"> </w:t>
      </w:r>
      <w:r>
        <w:t xml:space="preserve">October 2023</w:t>
      </w:r>
      <w:r>
        <w:br/>
      </w:r>
      <w:r>
        <w:rPr>
          <w:bCs/>
          <w:b/>
        </w:rPr>
        <w:t xml:space="preserve">Version:</w:t>
      </w:r>
      <w:r>
        <w:t xml:space="preserve"> </w:t>
      </w:r>
      <w:r>
        <w:t xml:space="preserve">1.0</w:t>
      </w:r>
      <w:r>
        <w:br/>
      </w:r>
      <w:r>
        <w:rPr>
          <w:bCs/>
          <w:b/>
        </w:rPr>
        <w:t xml:space="preserve">Prepared For:</w:t>
      </w:r>
      <w:r>
        <w:t xml:space="preserve"> </w:t>
      </w:r>
      <w:r>
        <w:t xml:space="preserve">Senior Leadership Team</w:t>
      </w:r>
    </w:p>
    <w:bookmarkStart w:id="34" w:name="Xa549146eaeae5139d7a0dbe47cc950c7fcd2b58"/>
    <w:p>
      <w:pPr>
        <w:pStyle w:val="Heading1"/>
      </w:pPr>
      <w:r>
        <w:t xml:space="preserve">Experiment Protocol: Marketing Manager Efficacy in New Zealand Auckland</w:t>
      </w:r>
    </w:p>
    <w:p>
      <w:pPr>
        <w:pStyle w:val="FirstParagraph"/>
      </w:pPr>
      <w:r>
        <w:t xml:space="preserve">This document outlines the comprehensive Experiment Protocol designed to evaluate the strategic impact, operational efficiency, and cultural alignment of a Marketing Manager role within a corporate entity based in New Zealand Auckland. The protocol is structured to provide empirical data on how specific marketing leadership strategies influence brand perception, customer acquisition, and revenue growth within the unique socio-economic landscape of Auckland.</w:t>
      </w:r>
    </w:p>
    <w:bookmarkStart w:id="20" w:name="introduction-and-background"/>
    <w:p>
      <w:pPr>
        <w:pStyle w:val="Heading2"/>
      </w:pPr>
      <w:r>
        <w:t xml:space="preserve">1. Introduction and Background</w:t>
      </w:r>
    </w:p>
    <w:p>
      <w:pPr>
        <w:pStyle w:val="FirstParagraph"/>
      </w:pPr>
      <w:r>
        <w:t xml:space="preserve">New Zealand Auckland serves as the economic hub of the country, characterized by a diverse, multicultural population and a highly competitive business environment. The role of the Marketing Manager in this region is pivotal, requiring not only technical expertise in digital and traditional marketing but also a nuanced understanding of local consumer behavior, Māori cultural values (Te Ao Māori), and the specific regulatory environment of New Zealand.</w:t>
      </w:r>
    </w:p>
    <w:p>
      <w:pPr>
        <w:pStyle w:val="BodyText"/>
      </w:pPr>
      <w:r>
        <w:t xml:space="preserve">This Experiment Protocol aims to move beyond anecdotal evidence. By implementing a controlled experimental framework, we seek to quantify the direct correlation between the Marketing Manager's strategic interventions and key performance indicators (KPIs). This is essential for optimizing resource allocation and ensuring that marketing leadership in New Zealand Auckland is delivering measurable value.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data-driven marketing strategies implemented by the Marketing Manager in increasing market share within the Auckland metropolitan area.</w:t>
      </w:r>
    </w:p>
    <w:p>
      <w:pPr>
        <w:numPr>
          <w:ilvl w:val="0"/>
          <w:numId w:val="1001"/>
        </w:numPr>
        <w:pStyle w:val="Compact"/>
      </w:pPr>
      <w:r>
        <w:t xml:space="preserve">To evaluate the impact of culturally responsive marketing campaigns on brand loyalty among Auckland's diverse demographic groups.</w:t>
      </w:r>
    </w:p>
    <w:p>
      <w:pPr>
        <w:numPr>
          <w:ilvl w:val="0"/>
          <w:numId w:val="1001"/>
        </w:numPr>
        <w:pStyle w:val="Compact"/>
      </w:pPr>
      <w:r>
        <w:t xml:space="preserve">To determine the ROI of specific marketing channels (e.g., social media, local events, search engine marketing) managed by the Marketing Manager.</w:t>
      </w:r>
    </w:p>
    <w:p>
      <w:pPr>
        <w:numPr>
          <w:ilvl w:val="0"/>
          <w:numId w:val="1001"/>
        </w:numPr>
        <w:pStyle w:val="Compact"/>
      </w:pPr>
      <w:r>
        <w:t xml:space="preserve">To identify gaps in the current marketing framework and propose evidence-based improvements tailored to the New Zealand Auckland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quasi-experimental design with a pre-test and post-test control group approach. The study will be conducted over a period of six months, divided into three phases: Baseline Assessment, Intervention, and Post-Intervention Analysis.</w:t>
      </w:r>
    </w:p>
    <w:bookmarkEnd w:id="22"/>
    <w:bookmarkStart w:id="23" w:name="participants"/>
    <w:p>
      <w:pPr>
        <w:pStyle w:val="Heading3"/>
      </w:pPr>
      <w:r>
        <w:t xml:space="preserve">3.2 Participants</w:t>
      </w:r>
    </w:p>
    <w:p>
      <w:pPr>
        <w:pStyle w:val="FirstParagraph"/>
      </w:pPr>
      <w:r>
        <w:t xml:space="preserve">The target population consists of existing and potential customers residing in New Zealand Auckland. Participants will be segmented based on demographics, purchasing history, and engagement levels. A sample size of 1,000 participants will be recruited to ensure statistical significance.</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Strategic marketing initiatives led by the Marketing Manager (e.g., campaign themes, channel mix, budget allocation).</w:t>
            </w:r>
          </w:p>
        </w:tc>
      </w:tr>
      <w:tr>
        <w:tc>
          <w:tcPr/>
          <w:p>
            <w:pPr>
              <w:pStyle w:val="Compact"/>
              <w:jc w:val="left"/>
            </w:pPr>
            <w:r>
              <w:t xml:space="preserve">Dependent Variables</w:t>
            </w:r>
          </w:p>
        </w:tc>
        <w:tc>
          <w:tcPr/>
          <w:p>
            <w:pPr>
              <w:pStyle w:val="Compact"/>
              <w:jc w:val="left"/>
            </w:pPr>
            <w:r>
              <w:t xml:space="preserve">Customer acquisition cost (CAC), conversion rates, brand sentiment scores, and revenue growth.</w:t>
            </w:r>
          </w:p>
        </w:tc>
      </w:tr>
      <w:tr>
        <w:tc>
          <w:tcPr/>
          <w:p>
            <w:pPr>
              <w:pStyle w:val="Compact"/>
              <w:jc w:val="left"/>
            </w:pPr>
            <w:r>
              <w:t xml:space="preserve">Control Variables</w:t>
            </w:r>
          </w:p>
        </w:tc>
        <w:tc>
          <w:tcPr/>
          <w:p>
            <w:pPr>
              <w:pStyle w:val="Compact"/>
              <w:jc w:val="left"/>
            </w:pPr>
            <w:r>
              <w:t xml:space="preserve">Seasonal trends, economic conditions in New Zealand Auckland, product pricing, and competitor activities.</w:t>
            </w:r>
          </w:p>
        </w:tc>
      </w:tr>
    </w:tbl>
    <w:bookmarkEnd w:id="24"/>
    <w:bookmarkEnd w:id="25"/>
    <w:bookmarkStart w:id="29" w:name="procedure"/>
    <w:p>
      <w:pPr>
        <w:pStyle w:val="Heading2"/>
      </w:pPr>
      <w:r>
        <w:t xml:space="preserve">4. Procedure</w:t>
      </w:r>
    </w:p>
    <w:bookmarkStart w:id="26" w:name="phase-1-baseline-assessment-weeks-1-4"/>
    <w:p>
      <w:pPr>
        <w:pStyle w:val="Heading3"/>
      </w:pPr>
      <w:r>
        <w:t xml:space="preserve">Phase 1: Baseline Assessment (Weeks 1-4)</w:t>
      </w:r>
    </w:p>
    <w:p>
      <w:pPr>
        <w:pStyle w:val="FirstParagraph"/>
      </w:pPr>
      <w:r>
        <w:t xml:space="preserve">During this phase, current marketing performance metrics will be established. The Marketing Manager will conduct a comprehensive audit of existing campaigns, customer feedback, and market positioning in New Zealand Auckland. Surveys and focus groups will be utilized to gauge baseline brand perception.</w:t>
      </w:r>
    </w:p>
    <w:bookmarkEnd w:id="26"/>
    <w:bookmarkStart w:id="27" w:name="phase-2-intervention-weeks-5-20"/>
    <w:p>
      <w:pPr>
        <w:pStyle w:val="Heading3"/>
      </w:pPr>
      <w:r>
        <w:t xml:space="preserve">Phase 2: Intervention (Weeks 5-20)</w:t>
      </w:r>
    </w:p>
    <w:p>
      <w:pPr>
        <w:pStyle w:val="FirstParagraph"/>
      </w:pPr>
      <w:r>
        <w:t xml:space="preserve">The Marketing Manager will implement a series of targeted marketing strategies. These interventions will include:</w:t>
      </w:r>
    </w:p>
    <w:p>
      <w:pPr>
        <w:numPr>
          <w:ilvl w:val="0"/>
          <w:numId w:val="1002"/>
        </w:numPr>
        <w:pStyle w:val="Compact"/>
      </w:pPr>
      <w:r>
        <w:rPr>
          <w:bCs/>
          <w:b/>
        </w:rPr>
        <w:t xml:space="preserve">Digital Campaigns:</w:t>
      </w:r>
      <w:r>
        <w:t xml:space="preserve"> </w:t>
      </w:r>
      <w:r>
        <w:t xml:space="preserve">Tailored social media and email marketing campaigns focusing on Auckland-specific interests and events.</w:t>
      </w:r>
    </w:p>
    <w:p>
      <w:pPr>
        <w:numPr>
          <w:ilvl w:val="0"/>
          <w:numId w:val="1002"/>
        </w:numPr>
        <w:pStyle w:val="Compact"/>
      </w:pPr>
      <w:r>
        <w:rPr>
          <w:bCs/>
          <w:b/>
        </w:rPr>
        <w:t xml:space="preserve">Community Engagement:</w:t>
      </w:r>
      <w:r>
        <w:t xml:space="preserve"> </w:t>
      </w:r>
      <w:r>
        <w:t xml:space="preserve">Partnerships with local Auckland organizations and influencers to enhance brand authenticity.</w:t>
      </w:r>
    </w:p>
    <w:p>
      <w:pPr>
        <w:numPr>
          <w:ilvl w:val="0"/>
          <w:numId w:val="1002"/>
        </w:numPr>
        <w:pStyle w:val="Compact"/>
      </w:pPr>
      <w:r>
        <w:rPr>
          <w:bCs/>
          <w:b/>
        </w:rPr>
        <w:t xml:space="preserve">Cultural Integration:</w:t>
      </w:r>
      <w:r>
        <w:t xml:space="preserve"> </w:t>
      </w:r>
      <w:r>
        <w:t xml:space="preserve">Incorporation of Te Reo Māori and culturally relevant messaging to resonate with the local population.</w:t>
      </w:r>
    </w:p>
    <w:p>
      <w:pPr>
        <w:pStyle w:val="FirstParagraph"/>
      </w:pPr>
      <w:r>
        <w:t xml:space="preserve">Data will be collected continuously throughout this phase using analytics tools and customer feedback mechanisms.</w:t>
      </w:r>
    </w:p>
    <w:bookmarkEnd w:id="27"/>
    <w:bookmarkStart w:id="28" w:name="X7550070a68ee6edc594cf19f2d93fa760033c77"/>
    <w:p>
      <w:pPr>
        <w:pStyle w:val="Heading3"/>
      </w:pPr>
      <w:r>
        <w:t xml:space="preserve">Phase 3: Post-Intervention Analysis (Weeks 21-24)</w:t>
      </w:r>
    </w:p>
    <w:p>
      <w:pPr>
        <w:pStyle w:val="FirstParagraph"/>
      </w:pPr>
      <w:r>
        <w:t xml:space="preserve">Post-intervention metrics will be compared against the baseline data. Statistical analysis will be performed to determine the significance of observed changes. The Marketing Manager will prepare a detailed report outlining the findings, including successes, challenges, and recommendations for future strategies.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a combination of quantitative and qualitative methods. Quantitative data will include website traffic, conversion rates, sales figures, and social media engagement metrics. Qualitative data will be gathered through customer surveys, interviews, and social media sentiment analysis.</w:t>
      </w:r>
    </w:p>
    <w:p>
      <w:pPr>
        <w:pStyle w:val="BodyText"/>
      </w:pPr>
      <w:r>
        <w:t xml:space="preserve">Analysis will be conducted using statistical software to identify trends, correlations, and causal relationships. The focus will be on determining the extent to which the Marketing Manager's interventions contributed to changes in the dependent variables, while controlling for external factors affecting the New Zealand Auckland market.</w:t>
      </w:r>
    </w:p>
    <w:bookmarkEnd w:id="30"/>
    <w:bookmarkStart w:id="31" w:name="ethical-considerations"/>
    <w:p>
      <w:pPr>
        <w:pStyle w:val="Heading2"/>
      </w:pPr>
      <w:r>
        <w:t xml:space="preserve">6. Ethical Considerations</w:t>
      </w:r>
    </w:p>
    <w:p>
      <w:pPr>
        <w:pStyle w:val="FirstParagraph"/>
      </w:pPr>
      <w:r>
        <w:t xml:space="preserve">This experiment will adhere to the highest ethical standards, including compliance with the New Zealand Privacy Act 2020. Informed consent will be obtained from all participants, and data will be anonymized to protect individual privacy. The experiment will also respect cultural protocols and ensure that marketing messages are inclusive and respectful of all communities in New Zealand Auckland.</w:t>
      </w:r>
    </w:p>
    <w:bookmarkEnd w:id="31"/>
    <w:bookmarkStart w:id="32" w:name="expected-outcomes"/>
    <w:p>
      <w:pPr>
        <w:pStyle w:val="Heading2"/>
      </w:pPr>
      <w:r>
        <w:t xml:space="preserve">7. Expected Outcomes</w:t>
      </w:r>
    </w:p>
    <w:p>
      <w:pPr>
        <w:pStyle w:val="FirstParagraph"/>
      </w:pPr>
      <w:r>
        <w:t xml:space="preserve">The expected outcomes of this Experiment Protocol include:</w:t>
      </w:r>
    </w:p>
    <w:p>
      <w:pPr>
        <w:numPr>
          <w:ilvl w:val="0"/>
          <w:numId w:val="1003"/>
        </w:numPr>
        <w:pStyle w:val="Compact"/>
      </w:pPr>
      <w:r>
        <w:t xml:space="preserve">A clear understanding of the Marketing Manager's impact on business performance in New Zealand Auckland.</w:t>
      </w:r>
    </w:p>
    <w:p>
      <w:pPr>
        <w:numPr>
          <w:ilvl w:val="0"/>
          <w:numId w:val="1003"/>
        </w:numPr>
        <w:pStyle w:val="Compact"/>
      </w:pPr>
      <w:r>
        <w:t xml:space="preserve">Identification of effective marketing strategies that resonate with the local audience.</w:t>
      </w:r>
    </w:p>
    <w:p>
      <w:pPr>
        <w:numPr>
          <w:ilvl w:val="0"/>
          <w:numId w:val="1003"/>
        </w:numPr>
        <w:pStyle w:val="Compact"/>
      </w:pPr>
      <w:r>
        <w:t xml:space="preserve">Recommendations for optimizing marketing spend and improving campaign effectiveness.</w:t>
      </w:r>
    </w:p>
    <w:p>
      <w:pPr>
        <w:numPr>
          <w:ilvl w:val="0"/>
          <w:numId w:val="1003"/>
        </w:numPr>
        <w:pStyle w:val="Compact"/>
      </w:pPr>
      <w:r>
        <w:t xml:space="preserve">Enhanced brand reputation and customer loyalty within the Auckland market.</w:t>
      </w:r>
    </w:p>
    <w:bookmarkEnd w:id="32"/>
    <w:bookmarkStart w:id="33" w:name="conclusion"/>
    <w:p>
      <w:pPr>
        <w:pStyle w:val="Heading2"/>
      </w:pPr>
      <w:r>
        <w:t xml:space="preserve">8. Conclusion</w:t>
      </w:r>
    </w:p>
    <w:p>
      <w:pPr>
        <w:pStyle w:val="FirstParagraph"/>
      </w:pPr>
      <w:r>
        <w:t xml:space="preserve">This Experiment Protocol provides a rigorous framework for evaluating the role and impact of the Marketing Manager in New Zealand Auckland. By systematically testing marketing strategies and analyzing their outcomes, the organization can make informed decisions that drive growth and success in this dynamic market. The insights gained from this experiment will be invaluable for shaping future marketing initiatives and ensuring that the Marketing Manager is equipped with the tools and strategies needed to excel.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New Zealand Auckland</dc:title>
  <dc:creator/>
  <dc:language>en</dc:language>
  <cp:keywords/>
  <dcterms:created xsi:type="dcterms:W3CDTF">2026-10-10T02:03:30Z</dcterms:created>
  <dcterms:modified xsi:type="dcterms:W3CDTF">2026-10-10T02:03:30Z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