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Mason</w:t>
      </w:r>
      <w:r>
        <w:t xml:space="preserve"> </w:t>
      </w:r>
      <w:r>
        <w:t xml:space="preserve">Deployment</w:t>
      </w:r>
      <w:r>
        <w:t xml:space="preserve"> </w:t>
      </w:r>
      <w:r>
        <w:t xml:space="preserve">in</w:t>
      </w:r>
      <w:r>
        <w:t xml:space="preserve"> </w:t>
      </w:r>
      <w:r>
        <w:t xml:space="preserve">Afghanistan</w:t>
      </w:r>
      <w:r>
        <w:t xml:space="preserve"> </w:t>
      </w:r>
      <w:r>
        <w:t xml:space="preserve">Kabul</w:t>
      </w:r>
    </w:p>
    <w:bookmarkStart w:id="20" w:name="Xce02395f6192c5c319f66d5829a6af6a8b1e62a"/>
    <w:p>
      <w:pPr>
        <w:pStyle w:val="Heading1"/>
      </w:pPr>
      <w:r>
        <w:t xml:space="preserve">Experiment Protocol: Mason Deployment in Afghanistan Kabul</w:t>
      </w:r>
    </w:p>
    <w:p>
      <w:pPr>
        <w:pStyle w:val="FirstParagraph"/>
      </w:pPr>
      <w:r>
        <w:rPr>
          <w:bCs/>
          <w:b/>
        </w:rPr>
        <w:t xml:space="preserve">Document ID:</w:t>
      </w:r>
      <w:r>
        <w:t xml:space="preserve"> </w:t>
      </w:r>
      <w:r>
        <w:t xml:space="preserve">EXP-MASON-KBL-2024-001</w:t>
      </w:r>
    </w:p>
    <w:p>
      <w:pPr>
        <w:pStyle w:val="BodyText"/>
      </w:pPr>
      <w:r>
        <w:rPr>
          <w:bCs/>
          <w:b/>
        </w:rPr>
        <w:t xml:space="preserve">Date:</w:t>
      </w:r>
      <w:r>
        <w:t xml:space="preserve"> </w:t>
      </w:r>
      <w:r>
        <w:t xml:space="preserve">October 2024</w:t>
      </w:r>
    </w:p>
    <w:p>
      <w:pPr>
        <w:pStyle w:val="BodyText"/>
      </w:pPr>
      <w:r>
        <w:rPr>
          <w:bCs/>
          <w:b/>
        </w:rPr>
        <w:t xml:space="preserve">Location:</w:t>
      </w:r>
      <w:r>
        <w:t xml:space="preserve"> </w:t>
      </w:r>
      <w:r>
        <w:t xml:space="preserve">Kabul, Afghanistan</w:t>
      </w:r>
    </w:p>
    <w:p>
      <w:pPr>
        <w:pStyle w:val="BodyText"/>
      </w:pPr>
      <w:r>
        <w:rPr>
          <w:bCs/>
          <w:b/>
        </w:rPr>
        <w:t xml:space="preserve">Subject:</w:t>
      </w:r>
      <w:r>
        <w:t xml:space="preserve"> </w:t>
      </w:r>
      <w:r>
        <w:t xml:space="preserve">Mason Autonomous Construction and Infrastructure Assessment System</w:t>
      </w:r>
    </w:p>
    <w:bookmarkEnd w:id="20"/>
    <w:bookmarkStart w:id="21" w:name="introduction-and-objective"/>
    <w:p>
      <w:pPr>
        <w:pStyle w:val="Heading2"/>
      </w:pPr>
      <w:r>
        <w:t xml:space="preserve">1. Introduction and Objective</w:t>
      </w:r>
    </w:p>
    <w:p>
      <w:pPr>
        <w:pStyle w:val="FirstParagraph"/>
      </w:pPr>
      <w:r>
        <w:t xml:space="preserve">This Experiment Protocol outlines the procedures, safety measures, and operational guidelines for deploying the Mason system in Kabul, Afghanistan. The Mason system is an advanced autonomous construction and infrastructure assessment platform designed to evaluate structural integrity, assist in rapid rebuilding efforts, and optimize resource allocation in post-conflict and disaster-prone environments.</w:t>
      </w:r>
    </w:p>
    <w:p>
      <w:pPr>
        <w:pStyle w:val="BodyText"/>
      </w:pPr>
      <w:r>
        <w:t xml:space="preserve">The primary objectives of this experiment are:</w:t>
      </w:r>
    </w:p>
    <w:p>
      <w:pPr>
        <w:numPr>
          <w:ilvl w:val="0"/>
          <w:numId w:val="1001"/>
        </w:numPr>
        <w:pStyle w:val="Compact"/>
      </w:pPr>
      <w:r>
        <w:t xml:space="preserve">To assess the performance of Mason in the unique environmental and logistical conditions of Kabul.</w:t>
      </w:r>
    </w:p>
    <w:p>
      <w:pPr>
        <w:numPr>
          <w:ilvl w:val="0"/>
          <w:numId w:val="1001"/>
        </w:numPr>
        <w:pStyle w:val="Compact"/>
      </w:pPr>
      <w:r>
        <w:t xml:space="preserve">To evaluate Mason's ability to operate effectively in areas with limited infrastructure and connectivity.</w:t>
      </w:r>
    </w:p>
    <w:p>
      <w:pPr>
        <w:numPr>
          <w:ilvl w:val="0"/>
          <w:numId w:val="1001"/>
        </w:numPr>
        <w:pStyle w:val="Compact"/>
      </w:pPr>
      <w:r>
        <w:t xml:space="preserve">To gather data on structural conditions of key buildings and public spaces in Kabul.</w:t>
      </w:r>
    </w:p>
    <w:p>
      <w:pPr>
        <w:numPr>
          <w:ilvl w:val="0"/>
          <w:numId w:val="1001"/>
        </w:numPr>
        <w:pStyle w:val="Compact"/>
      </w:pPr>
      <w:r>
        <w:t xml:space="preserve">To ensure the system adheres to local regulations, cultural norms, and safety standards.</w:t>
      </w:r>
    </w:p>
    <w:bookmarkEnd w:id="21"/>
    <w:bookmarkStart w:id="22" w:name="scope-and-context"/>
    <w:p>
      <w:pPr>
        <w:pStyle w:val="Heading2"/>
      </w:pPr>
      <w:r>
        <w:t xml:space="preserve">2. Scope and Context</w:t>
      </w:r>
    </w:p>
    <w:p>
      <w:pPr>
        <w:pStyle w:val="FirstParagraph"/>
      </w:pPr>
      <w:r>
        <w:t xml:space="preserve">The experiment will be conducted in selected districts of Kabul, focusing on areas with significant infrastructure needs. The Mason system will be deployed to perform non-invasive structural assessments, map damage, and provide recommendations for repair or reconstruction. The protocol considers the following contextual factors:</w:t>
      </w:r>
    </w:p>
    <w:p>
      <w:pPr>
        <w:numPr>
          <w:ilvl w:val="0"/>
          <w:numId w:val="1002"/>
        </w:numPr>
        <w:pStyle w:val="Compact"/>
      </w:pPr>
      <w:r>
        <w:rPr>
          <w:bCs/>
          <w:b/>
        </w:rPr>
        <w:t xml:space="preserve">Environmental Conditions:</w:t>
      </w:r>
      <w:r>
        <w:t xml:space="preserve"> </w:t>
      </w:r>
      <w:r>
        <w:t xml:space="preserve">Kabul experiences extreme temperature variations, dust storms, and seismic activity. Mason must be calibrated to operate reliably under these conditions.</w:t>
      </w:r>
    </w:p>
    <w:p>
      <w:pPr>
        <w:numPr>
          <w:ilvl w:val="0"/>
          <w:numId w:val="1002"/>
        </w:numPr>
        <w:pStyle w:val="Compact"/>
      </w:pPr>
      <w:r>
        <w:rPr>
          <w:bCs/>
          <w:b/>
        </w:rPr>
        <w:t xml:space="preserve">Security Considerations:</w:t>
      </w:r>
      <w:r>
        <w:t xml:space="preserve"> </w:t>
      </w:r>
      <w:r>
        <w:t xml:space="preserve">The deployment will follow strict security protocols in coordination with local authorities to ensure the safety of personnel and equipment.</w:t>
      </w:r>
    </w:p>
    <w:p>
      <w:pPr>
        <w:numPr>
          <w:ilvl w:val="0"/>
          <w:numId w:val="1002"/>
        </w:numPr>
        <w:pStyle w:val="Compact"/>
      </w:pPr>
      <w:r>
        <w:rPr>
          <w:bCs/>
          <w:b/>
        </w:rPr>
        <w:t xml:space="preserve">Cultural Sensitivity:</w:t>
      </w:r>
      <w:r>
        <w:t xml:space="preserve"> </w:t>
      </w:r>
      <w:r>
        <w:t xml:space="preserve">Operations will respect local customs, religious practices, and community structures.</w:t>
      </w:r>
    </w:p>
    <w:bookmarkEnd w:id="22"/>
    <w:bookmarkStart w:id="23" w:name="equipment-and-materials"/>
    <w:p>
      <w:pPr>
        <w:pStyle w:val="Heading2"/>
      </w:pPr>
      <w:r>
        <w:t xml:space="preserve">3. Equipment and Materials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Quantity</w:t>
            </w:r>
          </w:p>
        </w:tc>
      </w:tr>
      <w:tr>
        <w:tc>
          <w:tcPr/>
          <w:p>
            <w:pPr>
              <w:pStyle w:val="Compact"/>
              <w:jc w:val="left"/>
            </w:pPr>
            <w:r>
              <w:t xml:space="preserve">Mason Unit</w:t>
            </w:r>
          </w:p>
        </w:tc>
        <w:tc>
          <w:tcPr/>
          <w:p>
            <w:pPr>
              <w:pStyle w:val="Compact"/>
              <w:jc w:val="left"/>
            </w:pPr>
            <w:r>
              <w:t xml:space="preserve">Autonomous assessment and construction robot</w:t>
            </w:r>
          </w:p>
        </w:tc>
        <w:tc>
          <w:tcPr/>
          <w:p>
            <w:pPr>
              <w:pStyle w:val="Compact"/>
              <w:jc w:val="left"/>
            </w:pPr>
            <w:r>
              <w:t xml:space="preserve">3</w:t>
            </w:r>
          </w:p>
        </w:tc>
      </w:tr>
      <w:tr>
        <w:tc>
          <w:tcPr/>
          <w:p>
            <w:pPr>
              <w:pStyle w:val="Compact"/>
              <w:jc w:val="left"/>
            </w:pPr>
            <w:r>
              <w:t xml:space="preserve">Control Station</w:t>
            </w:r>
          </w:p>
        </w:tc>
        <w:tc>
          <w:tcPr/>
          <w:p>
            <w:pPr>
              <w:pStyle w:val="Compact"/>
              <w:jc w:val="left"/>
            </w:pPr>
            <w:r>
              <w:t xml:space="preserve">Mobile command center with communication and data processing capabilities</w:t>
            </w:r>
          </w:p>
        </w:tc>
        <w:tc>
          <w:tcPr/>
          <w:p>
            <w:pPr>
              <w:pStyle w:val="Compact"/>
              <w:jc w:val="left"/>
            </w:pPr>
            <w:r>
              <w:t xml:space="preserve">1</w:t>
            </w:r>
          </w:p>
        </w:tc>
      </w:tr>
      <w:tr>
        <w:tc>
          <w:tcPr/>
          <w:p>
            <w:pPr>
              <w:pStyle w:val="Compact"/>
              <w:jc w:val="left"/>
            </w:pPr>
            <w:r>
              <w:t xml:space="preserve">Sensors</w:t>
            </w:r>
          </w:p>
        </w:tc>
        <w:tc>
          <w:tcPr/>
          <w:p>
            <w:pPr>
              <w:pStyle w:val="Compact"/>
              <w:jc w:val="left"/>
            </w:pPr>
            <w:r>
              <w:t xml:space="preserve">LIDAR, thermal imaging, structural stress sensors</w:t>
            </w:r>
          </w:p>
        </w:tc>
        <w:tc>
          <w:tcPr/>
          <w:p>
            <w:pPr>
              <w:pStyle w:val="Compact"/>
              <w:jc w:val="left"/>
            </w:pPr>
            <w:r>
              <w:t xml:space="preserve">As required</w:t>
            </w:r>
          </w:p>
        </w:tc>
      </w:tr>
      <w:tr>
        <w:tc>
          <w:tcPr/>
          <w:p>
            <w:pPr>
              <w:pStyle w:val="Compact"/>
              <w:jc w:val="left"/>
            </w:pPr>
            <w:r>
              <w:t xml:space="preserve">Power Supply</w:t>
            </w:r>
          </w:p>
        </w:tc>
        <w:tc>
          <w:tcPr/>
          <w:p>
            <w:pPr>
              <w:pStyle w:val="Compact"/>
              <w:jc w:val="left"/>
            </w:pPr>
            <w:r>
              <w:t xml:space="preserve">Portable solar generators and backup batteries</w:t>
            </w:r>
          </w:p>
        </w:tc>
        <w:tc>
          <w:tcPr/>
          <w:p>
            <w:pPr>
              <w:pStyle w:val="Compact"/>
              <w:jc w:val="left"/>
            </w:pPr>
            <w:r>
              <w:t xml:space="preserve">5</w:t>
            </w:r>
          </w:p>
        </w:tc>
      </w:tr>
      <w:tr>
        <w:tc>
          <w:tcPr/>
          <w:p>
            <w:pPr>
              <w:pStyle w:val="Compact"/>
              <w:jc w:val="left"/>
            </w:pPr>
            <w:r>
              <w:t xml:space="preserve">Safety Gear</w:t>
            </w:r>
          </w:p>
        </w:tc>
        <w:tc>
          <w:tcPr/>
          <w:p>
            <w:pPr>
              <w:pStyle w:val="Compact"/>
              <w:jc w:val="left"/>
            </w:pPr>
            <w:r>
              <w:t xml:space="preserve">Protective equipment for operators and local staff</w:t>
            </w:r>
          </w:p>
        </w:tc>
        <w:tc>
          <w:tcPr/>
          <w:p>
            <w:pPr>
              <w:pStyle w:val="Compact"/>
              <w:jc w:val="left"/>
            </w:pPr>
            <w:r>
              <w:t xml:space="preserve">As required</w:t>
            </w:r>
          </w:p>
        </w:tc>
      </w:tr>
    </w:tbl>
    <w:bookmarkEnd w:id="23"/>
    <w:bookmarkStart w:id="27" w:name="methodology"/>
    <w:p>
      <w:pPr>
        <w:pStyle w:val="Heading2"/>
      </w:pPr>
      <w:r>
        <w:t xml:space="preserve">4. Methodology</w:t>
      </w:r>
    </w:p>
    <w:bookmarkStart w:id="24" w:name="pre-deployment-phase"/>
    <w:p>
      <w:pPr>
        <w:pStyle w:val="Heading3"/>
      </w:pPr>
      <w:r>
        <w:t xml:space="preserve">4.1 Pre-Deployment Phase</w:t>
      </w:r>
    </w:p>
    <w:p>
      <w:pPr>
        <w:numPr>
          <w:ilvl w:val="0"/>
          <w:numId w:val="1003"/>
        </w:numPr>
        <w:pStyle w:val="Compact"/>
      </w:pPr>
      <w:r>
        <w:t xml:space="preserve">Conduct a thorough risk assessment in coordination with local authorities.</w:t>
      </w:r>
    </w:p>
    <w:p>
      <w:pPr>
        <w:numPr>
          <w:ilvl w:val="0"/>
          <w:numId w:val="1003"/>
        </w:numPr>
        <w:pStyle w:val="Compact"/>
      </w:pPr>
      <w:r>
        <w:t xml:space="preserve">Calibrate Mason units for Kabul's environmental conditions.</w:t>
      </w:r>
    </w:p>
    <w:p>
      <w:pPr>
        <w:numPr>
          <w:ilvl w:val="0"/>
          <w:numId w:val="1003"/>
        </w:numPr>
        <w:pStyle w:val="Compact"/>
      </w:pPr>
      <w:r>
        <w:t xml:space="preserve">Train local operators and support staff on system usage and safety protocols.</w:t>
      </w:r>
    </w:p>
    <w:p>
      <w:pPr>
        <w:numPr>
          <w:ilvl w:val="0"/>
          <w:numId w:val="1003"/>
        </w:numPr>
        <w:pStyle w:val="Compact"/>
      </w:pPr>
      <w:r>
        <w:t xml:space="preserve">Establish secure communication channels and data storage procedures.</w:t>
      </w:r>
    </w:p>
    <w:bookmarkEnd w:id="24"/>
    <w:bookmarkStart w:id="25" w:name="deployment-phase"/>
    <w:p>
      <w:pPr>
        <w:pStyle w:val="Heading3"/>
      </w:pPr>
      <w:r>
        <w:t xml:space="preserve">4.2 Deployment Phase</w:t>
      </w:r>
    </w:p>
    <w:p>
      <w:pPr>
        <w:numPr>
          <w:ilvl w:val="0"/>
          <w:numId w:val="1004"/>
        </w:numPr>
        <w:pStyle w:val="Compact"/>
      </w:pPr>
      <w:r>
        <w:t xml:space="preserve">Deploy Mason units to designated sites in Kabul under supervision.</w:t>
      </w:r>
    </w:p>
    <w:p>
      <w:pPr>
        <w:numPr>
          <w:ilvl w:val="0"/>
          <w:numId w:val="1004"/>
        </w:numPr>
        <w:pStyle w:val="Compact"/>
      </w:pPr>
      <w:r>
        <w:t xml:space="preserve">Perform structural assessments using integrated sensors and AI-driven analysis.</w:t>
      </w:r>
    </w:p>
    <w:p>
      <w:pPr>
        <w:numPr>
          <w:ilvl w:val="0"/>
          <w:numId w:val="1004"/>
        </w:numPr>
        <w:pStyle w:val="Compact"/>
      </w:pPr>
      <w:r>
        <w:t xml:space="preserve">Collect and transmit data to the control station for real-time monitoring.</w:t>
      </w:r>
    </w:p>
    <w:p>
      <w:pPr>
        <w:numPr>
          <w:ilvl w:val="0"/>
          <w:numId w:val="1004"/>
        </w:numPr>
        <w:pStyle w:val="Compact"/>
      </w:pPr>
      <w:r>
        <w:t xml:space="preserve">Document findings and generate preliminary reports on infrastructure conditions.</w:t>
      </w:r>
    </w:p>
    <w:bookmarkEnd w:id="25"/>
    <w:bookmarkStart w:id="26" w:name="post-deployment-phase"/>
    <w:p>
      <w:pPr>
        <w:pStyle w:val="Heading3"/>
      </w:pPr>
      <w:r>
        <w:t xml:space="preserve">4.3 Post-Deployment Phase</w:t>
      </w:r>
    </w:p>
    <w:p>
      <w:pPr>
        <w:numPr>
          <w:ilvl w:val="0"/>
          <w:numId w:val="1005"/>
        </w:numPr>
        <w:pStyle w:val="Compact"/>
      </w:pPr>
      <w:r>
        <w:t xml:space="preserve">Analyze collected data to evaluate system performance and accuracy.</w:t>
      </w:r>
    </w:p>
    <w:p>
      <w:pPr>
        <w:numPr>
          <w:ilvl w:val="0"/>
          <w:numId w:val="1005"/>
        </w:numPr>
        <w:pStyle w:val="Compact"/>
      </w:pPr>
      <w:r>
        <w:t xml:space="preserve">Prepare detailed reports for stakeholders, including recommendations for infrastructure improvements.</w:t>
      </w:r>
    </w:p>
    <w:p>
      <w:pPr>
        <w:numPr>
          <w:ilvl w:val="0"/>
          <w:numId w:val="1005"/>
        </w:numPr>
        <w:pStyle w:val="Compact"/>
      </w:pPr>
      <w:r>
        <w:t xml:space="preserve">Conduct debriefing sessions with operators and local partners.</w:t>
      </w:r>
    </w:p>
    <w:p>
      <w:pPr>
        <w:numPr>
          <w:ilvl w:val="0"/>
          <w:numId w:val="1005"/>
        </w:numPr>
        <w:pStyle w:val="Compact"/>
      </w:pPr>
      <w:r>
        <w:t xml:space="preserve">Implement necessary system updates based on experimental outcomes.</w:t>
      </w:r>
    </w:p>
    <w:bookmarkEnd w:id="26"/>
    <w:bookmarkEnd w:id="27"/>
    <w:bookmarkStart w:id="28" w:name="safety-and-risk-management"/>
    <w:p>
      <w:pPr>
        <w:pStyle w:val="Heading2"/>
      </w:pPr>
      <w:r>
        <w:t xml:space="preserve">5. Safety and Risk Management</w:t>
      </w:r>
    </w:p>
    <w:p>
      <w:pPr>
        <w:pStyle w:val="FirstParagraph"/>
      </w:pPr>
      <w:r>
        <w:t xml:space="preserve">The safety of all personnel and the local community is paramount. The following measures will be implemented:</w:t>
      </w:r>
    </w:p>
    <w:p>
      <w:pPr>
        <w:numPr>
          <w:ilvl w:val="0"/>
          <w:numId w:val="1006"/>
        </w:numPr>
        <w:pStyle w:val="Compact"/>
      </w:pPr>
      <w:r>
        <w:t xml:space="preserve">Strict adherence to security protocols established by local authorities.</w:t>
      </w:r>
    </w:p>
    <w:p>
      <w:pPr>
        <w:numPr>
          <w:ilvl w:val="0"/>
          <w:numId w:val="1006"/>
        </w:numPr>
        <w:pStyle w:val="Compact"/>
      </w:pPr>
      <w:r>
        <w:t xml:space="preserve">Regular safety briefings and drills for all team members.</w:t>
      </w:r>
    </w:p>
    <w:p>
      <w:pPr>
        <w:numPr>
          <w:ilvl w:val="0"/>
          <w:numId w:val="1006"/>
        </w:numPr>
        <w:pStyle w:val="Compact"/>
      </w:pPr>
      <w:r>
        <w:t xml:space="preserve">Use of protective gear and emergency response plans.</w:t>
      </w:r>
    </w:p>
    <w:p>
      <w:pPr>
        <w:numPr>
          <w:ilvl w:val="0"/>
          <w:numId w:val="1006"/>
        </w:numPr>
        <w:pStyle w:val="Compact"/>
      </w:pPr>
      <w:r>
        <w:t xml:space="preserve">Continuous monitoring of environmental and security conditions.</w:t>
      </w:r>
    </w:p>
    <w:p>
      <w:pPr>
        <w:pStyle w:val="FirstParagraph"/>
      </w:pPr>
      <w:r>
        <w:rPr>
          <w:bCs/>
          <w:b/>
        </w:rPr>
        <w:t xml:space="preserve">Note:</w:t>
      </w:r>
      <w:r>
        <w:t xml:space="preserve"> </w:t>
      </w:r>
      <w:r>
        <w:t xml:space="preserve">In the event of a security threat or environmental hazard, all operations will be suspended immediately, and personnel will follow established evacuation procedures.</w:t>
      </w:r>
    </w:p>
    <w:bookmarkEnd w:id="28"/>
    <w:bookmarkStart w:id="29" w:name="ethical-and-cultural-considerations"/>
    <w:p>
      <w:pPr>
        <w:pStyle w:val="Heading2"/>
      </w:pPr>
      <w:r>
        <w:t xml:space="preserve">6. Ethical and Cultural Considerations</w:t>
      </w:r>
    </w:p>
    <w:p>
      <w:pPr>
        <w:pStyle w:val="FirstParagraph"/>
      </w:pPr>
      <w:r>
        <w:t xml:space="preserve">The experiment will be conducted with full respect for Afghan cultural norms and values. Key considerations include:</w:t>
      </w:r>
    </w:p>
    <w:p>
      <w:pPr>
        <w:numPr>
          <w:ilvl w:val="0"/>
          <w:numId w:val="1007"/>
        </w:numPr>
        <w:pStyle w:val="Compact"/>
      </w:pPr>
      <w:r>
        <w:t xml:space="preserve">Obtaining necessary permissions from local communities and authorities.</w:t>
      </w:r>
    </w:p>
    <w:p>
      <w:pPr>
        <w:numPr>
          <w:ilvl w:val="0"/>
          <w:numId w:val="1007"/>
        </w:numPr>
        <w:pStyle w:val="Compact"/>
      </w:pPr>
      <w:r>
        <w:t xml:space="preserve">Ensuring transparency in data collection and usage.</w:t>
      </w:r>
    </w:p>
    <w:p>
      <w:pPr>
        <w:numPr>
          <w:ilvl w:val="0"/>
          <w:numId w:val="1007"/>
        </w:numPr>
        <w:pStyle w:val="Compact"/>
      </w:pPr>
      <w:r>
        <w:t xml:space="preserve">Engaging local stakeholders in the planning and execution phases.</w:t>
      </w:r>
    </w:p>
    <w:p>
      <w:pPr>
        <w:numPr>
          <w:ilvl w:val="0"/>
          <w:numId w:val="1007"/>
        </w:numPr>
        <w:pStyle w:val="Compact"/>
      </w:pPr>
      <w:r>
        <w:t xml:space="preserve">Respecting privacy and avoiding disruption to daily life.</w:t>
      </w:r>
    </w:p>
    <w:bookmarkEnd w:id="29"/>
    <w:bookmarkStart w:id="30" w:name="data-management-and-reporting"/>
    <w:p>
      <w:pPr>
        <w:pStyle w:val="Heading2"/>
      </w:pPr>
      <w:r>
        <w:t xml:space="preserve">7. Data Management and Reporting</w:t>
      </w:r>
    </w:p>
    <w:p>
      <w:pPr>
        <w:pStyle w:val="FirstParagraph"/>
      </w:pPr>
      <w:r>
        <w:t xml:space="preserve">All data collected during the experiment will be stored securely and used solely for the purposes outlined in this protocol. Reports will be generated in both English and Dari to ensure accessibility for all stakeholders. Data sharing will comply with international standards and local regulations.</w:t>
      </w:r>
    </w:p>
    <w:bookmarkEnd w:id="30"/>
    <w:bookmarkStart w:id="31" w:name="conclusion"/>
    <w:p>
      <w:pPr>
        <w:pStyle w:val="Heading2"/>
      </w:pPr>
      <w:r>
        <w:t xml:space="preserve">8. Conclusion</w:t>
      </w:r>
    </w:p>
    <w:p>
      <w:pPr>
        <w:pStyle w:val="FirstParagraph"/>
      </w:pPr>
      <w:r>
        <w:t xml:space="preserve">This Experiment Protocol provides a comprehensive framework for the deployment of the Mason system in Kabul, Afghanistan. By following these guidelines, we aim to achieve meaningful insights into infrastructure conditions while ensuring safety, ethical conduct, and cultural sensitivity. The success of this experiment will contribute to improved reconstruction efforts and the long-term resilience of Kabul's infrastructure.</w:t>
      </w:r>
    </w:p>
    <w:bookmarkEnd w:id="31"/>
    <w:bookmarkStart w:id="32" w:name="approvals"/>
    <w:p>
      <w:pPr>
        <w:pStyle w:val="Heading2"/>
      </w:pPr>
      <w:r>
        <w:t xml:space="preserve">9. Approvals</w:t>
      </w:r>
    </w:p>
    <w:p>
      <w:pPr>
        <w:pStyle w:val="FirstParagraph"/>
      </w:pPr>
      <w:r>
        <w:rPr>
          <w:bCs/>
          <w:b/>
        </w:rPr>
        <w:t xml:space="preserve">Prepared by:</w:t>
      </w:r>
      <w:r>
        <w:t xml:space="preserve"> </w:t>
      </w:r>
      <w:r>
        <w:t xml:space="preserve">[Name], Lead Engineer</w:t>
      </w:r>
    </w:p>
    <w:p>
      <w:pPr>
        <w:pStyle w:val="BodyText"/>
      </w:pPr>
      <w:r>
        <w:rPr>
          <w:bCs/>
          <w:b/>
        </w:rPr>
        <w:t xml:space="preserve">Reviewed by:</w:t>
      </w:r>
      <w:r>
        <w:t xml:space="preserve"> </w:t>
      </w:r>
      <w:r>
        <w:t xml:space="preserve">[Name], Safety Officer</w:t>
      </w:r>
    </w:p>
    <w:p>
      <w:pPr>
        <w:pStyle w:val="BodyText"/>
      </w:pPr>
      <w:r>
        <w:rPr>
          <w:bCs/>
          <w:b/>
        </w:rPr>
        <w:t xml:space="preserve">Approved by:</w:t>
      </w:r>
      <w:r>
        <w:t xml:space="preserve"> </w:t>
      </w:r>
      <w:r>
        <w:t xml:space="preserve">[Name], Project Director</w:t>
      </w:r>
    </w:p>
    <w:p>
      <w:pPr>
        <w:pStyle w:val="BodyText"/>
      </w:pPr>
      <w:r>
        <w:rPr>
          <w:bCs/>
          <w:b/>
        </w:rPr>
        <w:t xml:space="preserve">Date:</w:t>
      </w:r>
      <w:r>
        <w:t xml:space="preserve"> </w:t>
      </w:r>
      <w:r>
        <w:t xml:space="preserve">October 2024</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Mason Deployment in Afghanistan Kabul</dc:title>
  <dc:creator/>
  <dc:language>en</dc:language>
  <cp:keywords/>
  <dcterms:created xsi:type="dcterms:W3CDTF">2026-10-10T01:49:21Z</dcterms:created>
  <dcterms:modified xsi:type="dcterms:W3CDTF">2026-10-10T01:49:21Z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