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w:t>
      </w:r>
      <w:r>
        <w:t xml:space="preserve"> </w:t>
      </w:r>
      <w:r>
        <w:t xml:space="preserve">DR</w:t>
      </w:r>
      <w:r>
        <w:t xml:space="preserve"> </w:t>
      </w:r>
      <w:r>
        <w:t xml:space="preserve">Congo</w:t>
      </w:r>
      <w:r>
        <w:t xml:space="preserve"> </w:t>
      </w:r>
      <w:r>
        <w:t xml:space="preserve">Kinshasa</w:t>
      </w:r>
    </w:p>
    <w:bookmarkStart w:id="32" w:name="experiment-protocol-mason"/>
    <w:p>
      <w:pPr>
        <w:pStyle w:val="Heading1"/>
      </w:pPr>
      <w:r>
        <w:t xml:space="preserve">Experiment Protocol: Mason</w:t>
      </w:r>
    </w:p>
    <w:p>
      <w:pPr>
        <w:pStyle w:val="FirstParagraph"/>
      </w:pPr>
      <w:r>
        <w:rPr>
          <w:bCs/>
          <w:b/>
        </w:rPr>
        <w:t xml:space="preserve">Project Title:</w:t>
      </w:r>
      <w:r>
        <w:t xml:space="preserve"> </w:t>
      </w:r>
      <w:r>
        <w:t xml:space="preserve">Mason Structural Integrity and Thermal Efficiency Assessment</w:t>
      </w:r>
    </w:p>
    <w:p>
      <w:pPr>
        <w:pStyle w:val="BodyText"/>
      </w:pPr>
      <w:r>
        <w:rPr>
          <w:bCs/>
          <w:b/>
        </w:rPr>
        <w:t xml:space="preserve">Location:</w:t>
      </w:r>
      <w:r>
        <w:t xml:space="preserve"> </w:t>
      </w:r>
      <w:r>
        <w:t xml:space="preserve">Kinshasa, Democratic Republic of the Congo (DR Congo)</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Principal Investigator:</w:t>
      </w:r>
      <w:r>
        <w:t xml:space="preserve"> </w:t>
      </w:r>
      <w:r>
        <w:t xml:space="preserve">[Name Redacted]</w:t>
      </w:r>
    </w:p>
    <w:bookmarkStart w:id="20" w:name="introduction-and-background"/>
    <w:p>
      <w:pPr>
        <w:pStyle w:val="Heading2"/>
      </w:pPr>
      <w:r>
        <w:t xml:space="preserve">1. Introduction and Background</w:t>
      </w:r>
    </w:p>
    <w:p>
      <w:pPr>
        <w:pStyle w:val="FirstParagraph"/>
      </w:pPr>
      <w:r>
        <w:t xml:space="preserve">The "Mason" experiment protocol is designed to evaluate the performance of advanced masonry techniques and materials under the specific environmental conditions found in Kinshasa, DR Congo. Kinshasa presents a unique testing environment characterized by a tropical savanna climate, high humidity, significant temperature fluctuations between day and night, and specific soil conditions. The Mason project aims to develop sustainable, cost-effective, and durable construction methods suitable for rapid urbanization in the region.</w:t>
      </w:r>
    </w:p>
    <w:p>
      <w:pPr>
        <w:pStyle w:val="BodyText"/>
      </w:pPr>
      <w:r>
        <w:t xml:space="preserve">This protocol outlines the procedures for testing the thermal insulation, structural load-bearing capacity, and moisture resistance of Mason composite blocks. The results will inform future construction standards in Kinshasa, contributing to energy-efficient housing solutions that reduce reliance on artificial cooling systems.</w:t>
      </w:r>
    </w:p>
    <w:bookmarkEnd w:id="20"/>
    <w:bookmarkStart w:id="21" w:name="objectives"/>
    <w:p>
      <w:pPr>
        <w:pStyle w:val="Heading2"/>
      </w:pPr>
      <w:r>
        <w:t xml:space="preserve">2. Objectives</w:t>
      </w:r>
    </w:p>
    <w:p>
      <w:pPr>
        <w:pStyle w:val="FirstParagraph"/>
      </w:pPr>
      <w:r>
        <w:t xml:space="preserve">The primary objectives of the Mason experiment in Kinshasa are as follows:</w:t>
      </w:r>
    </w:p>
    <w:p>
      <w:pPr>
        <w:numPr>
          <w:ilvl w:val="0"/>
          <w:numId w:val="1001"/>
        </w:numPr>
        <w:pStyle w:val="Compact"/>
      </w:pPr>
      <w:r>
        <w:t xml:space="preserve">To measure the thermal conductivity of Mason blocks compared to traditional concrete blocks used in Kinshasa.</w:t>
      </w:r>
    </w:p>
    <w:p>
      <w:pPr>
        <w:numPr>
          <w:ilvl w:val="0"/>
          <w:numId w:val="1001"/>
        </w:numPr>
        <w:pStyle w:val="Compact"/>
      </w:pPr>
      <w:r>
        <w:t xml:space="preserve">To assess the structural integrity of Mason walls under simulated seismic loads relevant to the region.</w:t>
      </w:r>
    </w:p>
    <w:p>
      <w:pPr>
        <w:numPr>
          <w:ilvl w:val="0"/>
          <w:numId w:val="1001"/>
        </w:numPr>
        <w:pStyle w:val="Compact"/>
      </w:pPr>
      <w:r>
        <w:t xml:space="preserve">To evaluate the resistance of Mason materials to moisture absorption during the rainy season in DR Congo.</w:t>
      </w:r>
    </w:p>
    <w:p>
      <w:pPr>
        <w:numPr>
          <w:ilvl w:val="0"/>
          <w:numId w:val="1001"/>
        </w:numPr>
        <w:pStyle w:val="Compact"/>
      </w:pPr>
      <w:r>
        <w:t xml:space="preserve">To determine the economic feasibility of scaling Mason production within the local supply chain of Kinshasa.</w:t>
      </w:r>
    </w:p>
    <w:bookmarkEnd w:id="21"/>
    <w:bookmarkStart w:id="22" w:name="site-selection-and-preparation"/>
    <w:p>
      <w:pPr>
        <w:pStyle w:val="Heading2"/>
      </w:pPr>
      <w:r>
        <w:t xml:space="preserve">3. Site Selection and Preparation</w:t>
      </w:r>
    </w:p>
    <w:p>
      <w:pPr>
        <w:pStyle w:val="FirstParagraph"/>
      </w:pPr>
      <w:r>
        <w:t xml:space="preserve">The experiment will be conducted at a designated construction site in the Gombe commune of Kinshasa. This location was selected due to its central position, accessibility, and representative urban microclimate. The site must be cleared of debris and leveled to ensure accurate measurements. Local authorities in DR Congo have been notified, and all necessary permits for construction and material testing have been secured.</w:t>
      </w:r>
    </w:p>
    <w:p>
      <w:pPr>
        <w:pStyle w:val="BodyText"/>
      </w:pPr>
      <w:r>
        <w:t xml:space="preserve">Three test structures will be erected: one using traditional concrete blocks, one using standard fired clay bricks, and one using the Mason composite blocks. Each structure will be identical in dimensions (3m x 3m x 2.5m) to ensure a controlled comparison.</w:t>
      </w:r>
    </w:p>
    <w:bookmarkEnd w:id="22"/>
    <w:bookmarkStart w:id="27" w:name="methodology"/>
    <w:p>
      <w:pPr>
        <w:pStyle w:val="Heading2"/>
      </w:pPr>
      <w:r>
        <w:t xml:space="preserve">4. Methodology</w:t>
      </w:r>
    </w:p>
    <w:bookmarkStart w:id="23" w:name="material-preparation"/>
    <w:p>
      <w:pPr>
        <w:pStyle w:val="Heading3"/>
      </w:pPr>
      <w:r>
        <w:t xml:space="preserve">4.1 Material Preparation</w:t>
      </w:r>
    </w:p>
    <w:p>
      <w:pPr>
        <w:pStyle w:val="FirstParagraph"/>
      </w:pPr>
      <w:r>
        <w:t xml:space="preserve">Mason blocks will be manufactured on-site using locally sourced aggregates from the Congo River basin, mixed with a proprietary binder. This ensures that the experiment reflects real-world conditions in Kinshasa. The mix ratio will be strictly controlled, and samples will be cured for 28 days under ambient conditions before installation.</w:t>
      </w:r>
    </w:p>
    <w:bookmarkEnd w:id="23"/>
    <w:bookmarkStart w:id="24" w:name="thermal-performance-testing"/>
    <w:p>
      <w:pPr>
        <w:pStyle w:val="Heading3"/>
      </w:pPr>
      <w:r>
        <w:t xml:space="preserve">4.2 Thermal Performance Testing</w:t>
      </w:r>
    </w:p>
    <w:p>
      <w:pPr>
        <w:pStyle w:val="FirstParagraph"/>
      </w:pPr>
      <w:r>
        <w:t xml:space="preserve">Temperature sensors will be installed on the interior and exterior surfaces of each test structure. Data loggers will record temperature readings every 15 minutes over a period of three months, covering both the dry and rainy seasons in Kinshasa. The goal is to calculate the time lag and decrement factor of the Mason walls, indicating their ability to buffer indoor temperatures against external heat.</w:t>
      </w:r>
    </w:p>
    <w:bookmarkEnd w:id="24"/>
    <w:bookmarkStart w:id="25" w:name="structural-load-testing"/>
    <w:p>
      <w:pPr>
        <w:pStyle w:val="Heading3"/>
      </w:pPr>
      <w:r>
        <w:t xml:space="preserve">4.3 Structural Load Testing</w:t>
      </w:r>
    </w:p>
    <w:p>
      <w:pPr>
        <w:pStyle w:val="FirstParagraph"/>
      </w:pPr>
      <w:r>
        <w:t xml:space="preserve">Non-destructive testing methods, including rebound hammer tests and ultrasonic pulse velocity measurements, will be used to assess the compressive strength of the Mason blocks. Additionally, a controlled load test will be performed on a sample wall section to determine its failure point. Safety protocols will be strictly enforced during this phase to protect personnel in Kinshasa.</w:t>
      </w:r>
    </w:p>
    <w:bookmarkEnd w:id="25"/>
    <w:bookmarkStart w:id="26" w:name="moisture-resistance-evaluation"/>
    <w:p>
      <w:pPr>
        <w:pStyle w:val="Heading3"/>
      </w:pPr>
      <w:r>
        <w:t xml:space="preserve">4.4 Moisture Resistance Evaluation</w:t>
      </w:r>
    </w:p>
    <w:p>
      <w:pPr>
        <w:pStyle w:val="FirstParagraph"/>
      </w:pPr>
      <w:r>
        <w:t xml:space="preserve">Given the high rainfall in DR Congo, moisture resistance is critical. Mason blocks will be subjected to accelerated weathering tests in a controlled chamber, simulating five years of exposure in Kinshasa. Water absorption rates will be measured, and any signs of degradation, such as cracking or efflorescence, will be documented.</w:t>
      </w:r>
    </w:p>
    <w:bookmarkEnd w:id="26"/>
    <w:bookmarkEnd w:id="27"/>
    <w:bookmarkStart w:id="28" w:name="data-collection-and-analysis"/>
    <w:p>
      <w:pPr>
        <w:pStyle w:val="Heading2"/>
      </w:pPr>
      <w:r>
        <w:t xml:space="preserve">5. Data Collection and Analysis</w:t>
      </w:r>
    </w:p>
    <w:p>
      <w:pPr>
        <w:pStyle w:val="FirstParagraph"/>
      </w:pPr>
      <w:r>
        <w:t xml:space="preserve">All data collected during the Mason experiment will be stored in a centralized database accessible to the research team. Statistical analysis will be performed to compare the performance of Mason blocks against traditional materials. Key performance indicators (KPIs) include thermal transmittance (U-value), compressive strength (MPa), and water absorption percentage.</w:t>
      </w:r>
    </w:p>
    <w:p>
      <w:pPr>
        <w:pStyle w:val="BodyText"/>
      </w:pPr>
      <w:r>
        <w:t xml:space="preserve">Local engineers from Kinshasa will be involved in the data analysis process to ensure that the findings are relevant and applicable to local building practices. This collaborative approach aims to build capacity within the DR Congo construction sector.</w:t>
      </w:r>
    </w:p>
    <w:bookmarkEnd w:id="28"/>
    <w:bookmarkStart w:id="29" w:name="safety-and-ethical-considerations"/>
    <w:p>
      <w:pPr>
        <w:pStyle w:val="Heading2"/>
      </w:pPr>
      <w:r>
        <w:t xml:space="preserve">6. Safety and Ethical Considerations</w:t>
      </w:r>
    </w:p>
    <w:p>
      <w:pPr>
        <w:pStyle w:val="FirstParagraph"/>
      </w:pPr>
      <w:r>
        <w:t xml:space="preserve">Safety is paramount in the Mason experiment. All personnel working on the site in Kinshasa must wear appropriate personal protective equipment (PPE), including helmets, gloves, and safety boots. Regular safety briefings will be conducted in both French and Lingala to ensure clear communication.</w:t>
      </w:r>
    </w:p>
    <w:p>
      <w:pPr>
        <w:pStyle w:val="BodyText"/>
      </w:pPr>
      <w:r>
        <w:t xml:space="preserve">Ethical considerations include fair labor practices for local workers and minimal environmental impact during the construction and testing phases. Waste materials will be recycled or disposed of according to DR Congo regulations.</w:t>
      </w:r>
    </w:p>
    <w:bookmarkEnd w:id="29"/>
    <w:bookmarkStart w:id="30" w:name="timeline"/>
    <w:p>
      <w:pPr>
        <w:pStyle w:val="Heading2"/>
      </w:pPr>
      <w:r>
        <w:t xml:space="preserve">7. Timeline</w:t>
      </w:r>
    </w:p>
    <w:p>
      <w:pPr>
        <w:numPr>
          <w:ilvl w:val="0"/>
          <w:numId w:val="1002"/>
        </w:numPr>
        <w:pStyle w:val="Compact"/>
      </w:pPr>
      <w:r>
        <w:rPr>
          <w:bCs/>
          <w:b/>
        </w:rPr>
        <w:t xml:space="preserve">Month 1:</w:t>
      </w:r>
      <w:r>
        <w:t xml:space="preserve"> </w:t>
      </w:r>
      <w:r>
        <w:t xml:space="preserve">Site preparation and material procurement in Kinshasa.</w:t>
      </w:r>
    </w:p>
    <w:p>
      <w:pPr>
        <w:numPr>
          <w:ilvl w:val="0"/>
          <w:numId w:val="1002"/>
        </w:numPr>
        <w:pStyle w:val="Compact"/>
      </w:pPr>
      <w:r>
        <w:rPr>
          <w:bCs/>
          <w:b/>
        </w:rPr>
        <w:t xml:space="preserve">Month 2:</w:t>
      </w:r>
      <w:r>
        <w:t xml:space="preserve"> </w:t>
      </w:r>
      <w:r>
        <w:t xml:space="preserve">Construction of test structures and installation of sensors.</w:t>
      </w:r>
    </w:p>
    <w:p>
      <w:pPr>
        <w:numPr>
          <w:ilvl w:val="0"/>
          <w:numId w:val="1002"/>
        </w:numPr>
        <w:pStyle w:val="Compact"/>
      </w:pPr>
      <w:r>
        <w:rPr>
          <w:bCs/>
          <w:b/>
        </w:rPr>
        <w:t xml:space="preserve">Months 3-5:</w:t>
      </w:r>
      <w:r>
        <w:t xml:space="preserve"> </w:t>
      </w:r>
      <w:r>
        <w:t xml:space="preserve">Data collection during the rainy season.</w:t>
      </w:r>
    </w:p>
    <w:p>
      <w:pPr>
        <w:numPr>
          <w:ilvl w:val="0"/>
          <w:numId w:val="1002"/>
        </w:numPr>
        <w:pStyle w:val="Compact"/>
      </w:pPr>
      <w:r>
        <w:rPr>
          <w:bCs/>
          <w:b/>
        </w:rPr>
        <w:t xml:space="preserve">Months 6-8:</w:t>
      </w:r>
      <w:r>
        <w:t xml:space="preserve"> </w:t>
      </w:r>
      <w:r>
        <w:t xml:space="preserve">Data collection during the dry season and structural testing.</w:t>
      </w:r>
    </w:p>
    <w:p>
      <w:pPr>
        <w:numPr>
          <w:ilvl w:val="0"/>
          <w:numId w:val="1002"/>
        </w:numPr>
        <w:pStyle w:val="Compact"/>
      </w:pPr>
      <w:r>
        <w:rPr>
          <w:bCs/>
          <w:b/>
        </w:rPr>
        <w:t xml:space="preserve">Month 9:</w:t>
      </w:r>
      <w:r>
        <w:t xml:space="preserve"> </w:t>
      </w:r>
      <w:r>
        <w:t xml:space="preserve">Data analysis and report writing.</w:t>
      </w:r>
    </w:p>
    <w:p>
      <w:pPr>
        <w:numPr>
          <w:ilvl w:val="0"/>
          <w:numId w:val="1002"/>
        </w:numPr>
        <w:pStyle w:val="Compact"/>
      </w:pPr>
      <w:r>
        <w:rPr>
          <w:bCs/>
          <w:b/>
        </w:rPr>
        <w:t xml:space="preserve">Month 10:</w:t>
      </w:r>
      <w:r>
        <w:t xml:space="preserve"> </w:t>
      </w:r>
      <w:r>
        <w:t xml:space="preserve">Dissemination of results to stakeholders in DR Congo and internationally.</w:t>
      </w:r>
    </w:p>
    <w:bookmarkEnd w:id="30"/>
    <w:bookmarkStart w:id="31" w:name="conclusion"/>
    <w:p>
      <w:pPr>
        <w:pStyle w:val="Heading2"/>
      </w:pPr>
      <w:r>
        <w:t xml:space="preserve">8. Conclusion</w:t>
      </w:r>
    </w:p>
    <w:p>
      <w:pPr>
        <w:pStyle w:val="FirstParagraph"/>
      </w:pPr>
      <w:r>
        <w:t xml:space="preserve">The Mason experiment protocol represents a significant step towards improving construction standards in Kinshasa, DR Congo. By rigorously testing new materials and techniques under local conditions, this project aims to provide evidence-based recommendations for sustainable building practices. The success of the Mason project could lead to widespread adoption of more efficient and resilient construction methods, benefiting communities across the region.</w:t>
      </w:r>
    </w:p>
    <w:bookmarkEnd w:id="31"/>
    <w:p>
      <w:pPr>
        <w:pStyle w:val="BodyText"/>
      </w:pPr>
      <w:r>
        <w:rPr>
          <w:bCs/>
          <w:b/>
        </w:rPr>
        <w:t xml:space="preserve">Note:</w:t>
      </w:r>
      <w:r>
        <w:t xml:space="preserve"> </w:t>
      </w:r>
      <w:r>
        <w:t xml:space="preserve">This protocol is subject to revision based on preliminary findings and feedback from local partners in Kinshasa. All modifications must be approved by the project steering committee.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 DR Congo Kinshasa</dc:title>
  <dc:creator/>
  <dc:language>en</dc:language>
  <cp:keywords/>
  <dcterms:created xsi:type="dcterms:W3CDTF">2026-10-10T02:38:56Z</dcterms:created>
  <dcterms:modified xsi:type="dcterms:W3CDTF">2026-10-10T02:38:56Z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