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Deployment</w:t>
      </w:r>
      <w:r>
        <w:t xml:space="preserve"> </w:t>
      </w:r>
      <w:r>
        <w:t xml:space="preserve">in</w:t>
      </w:r>
      <w:r>
        <w:t xml:space="preserve"> </w:t>
      </w:r>
      <w:r>
        <w:t xml:space="preserve">Egypt</w:t>
      </w:r>
      <w:r>
        <w:t xml:space="preserve"> </w:t>
      </w:r>
      <w:r>
        <w:t xml:space="preserve">Cairo</w:t>
      </w:r>
    </w:p>
    <w:bookmarkStart w:id="20" w:name="Xc2e2549d9f0108eb10010ce0184c3084b67dfa1"/>
    <w:p>
      <w:pPr>
        <w:pStyle w:val="Heading1"/>
      </w:pPr>
      <w:r>
        <w:t xml:space="preserve">Experiment Protocol: Mason System Deployment</w:t>
      </w:r>
    </w:p>
    <w:p>
      <w:pPr>
        <w:pStyle w:val="FirstParagraph"/>
      </w:pPr>
      <w:r>
        <w:rPr>
          <w:bCs/>
          <w:b/>
        </w:rPr>
        <w:t xml:space="preserve">Location:</w:t>
      </w:r>
      <w:r>
        <w:t xml:space="preserve"> </w:t>
      </w:r>
      <w:r>
        <w:t xml:space="preserve">Egypt Cairo (Greater Cairo Area)</w:t>
      </w:r>
    </w:p>
    <w:p>
      <w:pPr>
        <w:pStyle w:val="BodyText"/>
      </w:pPr>
      <w:r>
        <w:rPr>
          <w:bCs/>
          <w:b/>
        </w:rPr>
        <w:t xml:space="preserve">Subject:</w:t>
      </w:r>
      <w:r>
        <w:t xml:space="preserve"> </w:t>
      </w:r>
      <w:r>
        <w:t xml:space="preserve">Mason Autonomous Construction and Logistics Unit</w:t>
      </w:r>
    </w:p>
    <w:p>
      <w:pPr>
        <w:pStyle w:val="BodyText"/>
      </w:pPr>
      <w:r>
        <w:rPr>
          <w:bCs/>
          <w:b/>
        </w:rPr>
        <w:t xml:space="preserve">Protocol ID:</w:t>
      </w:r>
      <w:r>
        <w:t xml:space="preserve"> </w:t>
      </w:r>
      <w:r>
        <w:t xml:space="preserve">EGY-CAI-MAS-2024-001</w:t>
      </w:r>
    </w:p>
    <w:p>
      <w:pPr>
        <w:pStyle w:val="BodyText"/>
      </w:pPr>
      <w:r>
        <w:rPr>
          <w:bCs/>
          <w:b/>
        </w:rPr>
        <w:t xml:space="preserve">Date:</w:t>
      </w:r>
      <w:r>
        <w:t xml:space="preserve"> </w:t>
      </w:r>
      <w:r>
        <w:t xml:space="preserve">October 26, 2024</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for the deployment and testing of the</w:t>
      </w:r>
      <w:r>
        <w:t xml:space="preserve"> </w:t>
      </w:r>
      <w:r>
        <w:rPr>
          <w:bCs/>
          <w:b/>
        </w:rPr>
        <w:t xml:space="preserve">Mason</w:t>
      </w:r>
      <w:r>
        <w:t xml:space="preserve"> </w:t>
      </w:r>
      <w:r>
        <w:t xml:space="preserve">autonomous robotic system within the urban and peri-urban environments of</w:t>
      </w:r>
      <w:r>
        <w:t xml:space="preserve"> </w:t>
      </w:r>
      <w:r>
        <w:rPr>
          <w:bCs/>
          <w:b/>
        </w:rPr>
        <w:t xml:space="preserve">Egypt Cairo</w:t>
      </w:r>
      <w:r>
        <w:t xml:space="preserve">. The primary objective of this experiment is to evaluate the operational efficacy, environmental adaptability, and logistical efficiency of Mason when subjected to the unique infrastructural and climatic conditions found in Cairo.</w:t>
      </w:r>
    </w:p>
    <w:p>
      <w:pPr>
        <w:pStyle w:val="BodyText"/>
      </w:pPr>
      <w:r>
        <w:t xml:space="preserve">Mason is designed as a modular, autonomous unit capable of handling heavy lifting, precision masonry, and material logistics. This protocol specifically targets the integration of Mason into active construction sites in districts such as New Cairo, Maadi, and the ongoing development zones in the New Administrative Capital vicinity. The experiment aims to quantify performance metrics regarding speed, accuracy, and energy consumption while ensuring strict adherence to local safety regulations.</w:t>
      </w:r>
    </w:p>
    <w:bookmarkEnd w:id="21"/>
    <w:bookmarkStart w:id="22" w:name="environmental-context-egypt-cairo"/>
    <w:p>
      <w:pPr>
        <w:pStyle w:val="Heading2"/>
      </w:pPr>
      <w:r>
        <w:t xml:space="preserve">2. Environmental Context: Egypt Cairo</w:t>
      </w:r>
    </w:p>
    <w:p>
      <w:pPr>
        <w:pStyle w:val="FirstParagraph"/>
      </w:pPr>
      <w:r>
        <w:t xml:space="preserve">The selection of</w:t>
      </w:r>
      <w:r>
        <w:t xml:space="preserve"> </w:t>
      </w:r>
      <w:r>
        <w:rPr>
          <w:bCs/>
          <w:b/>
        </w:rPr>
        <w:t xml:space="preserve">Egypt Cairo</w:t>
      </w:r>
      <w:r>
        <w:t xml:space="preserve"> </w:t>
      </w:r>
      <w:r>
        <w:t xml:space="preserve">as the testing ground is strategic. The region presents a complex testing matrix characterized by:</w:t>
      </w:r>
    </w:p>
    <w:p>
      <w:pPr>
        <w:numPr>
          <w:ilvl w:val="0"/>
          <w:numId w:val="1001"/>
        </w:numPr>
        <w:pStyle w:val="Compact"/>
      </w:pPr>
      <w:r>
        <w:rPr>
          <w:bCs/>
          <w:b/>
        </w:rPr>
        <w:t xml:space="preserve">Climatic Factors:</w:t>
      </w:r>
      <w:r>
        <w:t xml:space="preserve"> </w:t>
      </w:r>
      <w:r>
        <w:t xml:space="preserve">High ambient temperatures (often exceeding 35°C in late spring and summer), low humidity, and occasional sand dust storms (Khamsin). Mason must demonstrate thermal regulation and sensor resilience against particulate matter.</w:t>
      </w:r>
    </w:p>
    <w:p>
      <w:pPr>
        <w:numPr>
          <w:ilvl w:val="0"/>
          <w:numId w:val="1001"/>
        </w:numPr>
        <w:pStyle w:val="Compact"/>
      </w:pPr>
      <w:r>
        <w:rPr>
          <w:bCs/>
          <w:b/>
        </w:rPr>
        <w:t xml:space="preserve">Urban Density:</w:t>
      </w:r>
      <w:r>
        <w:t xml:space="preserve"> </w:t>
      </w:r>
      <w:r>
        <w:t xml:space="preserve">The experiment will take place in high-density zones where noise pollution, vibration, and limited workspace are prevalent. Mason must operate without disrupting the surrounding community.</w:t>
      </w:r>
    </w:p>
    <w:p>
      <w:pPr>
        <w:numPr>
          <w:ilvl w:val="0"/>
          <w:numId w:val="1001"/>
        </w:numPr>
        <w:pStyle w:val="Compact"/>
      </w:pPr>
      <w:r>
        <w:rPr>
          <w:bCs/>
          <w:b/>
        </w:rPr>
        <w:t xml:space="preserve">Infrastructure Variability:</w:t>
      </w:r>
      <w:r>
        <w:t xml:space="preserve"> </w:t>
      </w:r>
      <w:r>
        <w:t xml:space="preserve">Power grids in certain construction zones may experience fluctuations. Mason’s power management systems will be tested for stability under variable voltage conditions common in developing sectors of Cairo.</w:t>
      </w:r>
    </w:p>
    <w:bookmarkEnd w:id="22"/>
    <w:bookmarkStart w:id="23" w:name="scope-of-experiment"/>
    <w:p>
      <w:pPr>
        <w:pStyle w:val="Heading2"/>
      </w:pPr>
      <w:r>
        <w:t xml:space="preserve">3. Scope of Experiment</w:t>
      </w:r>
    </w:p>
    <w:p>
      <w:pPr>
        <w:pStyle w:val="FirstParagraph"/>
      </w:pPr>
      <w:r>
        <w:t xml:space="preserve">The experiment is divided into three distinct phases, each focusing on different capabilities of the</w:t>
      </w:r>
      <w:r>
        <w:t xml:space="preserve"> </w:t>
      </w:r>
      <w:r>
        <w:rPr>
          <w:bCs/>
          <w:b/>
        </w:rPr>
        <w:t xml:space="preserve">Mason</w:t>
      </w:r>
      <w:r>
        <w:t xml:space="preserve"> </w:t>
      </w:r>
      <w:r>
        <w:t xml:space="preserve">unit:</w:t>
      </w:r>
    </w:p>
    <w:p>
      <w:pPr>
        <w:numPr>
          <w:ilvl w:val="0"/>
          <w:numId w:val="1002"/>
        </w:numPr>
        <w:pStyle w:val="Compact"/>
      </w:pPr>
      <w:r>
        <w:rPr>
          <w:bCs/>
          <w:b/>
        </w:rPr>
        <w:t xml:space="preserve">Phase I: Static Calibration:</w:t>
      </w:r>
      <w:r>
        <w:t xml:space="preserve"> </w:t>
      </w:r>
      <w:r>
        <w:t xml:space="preserve">Testing Mason’s mechanical integrity and sensor accuracy in a controlled environment within a Cairo industrial zone.</w:t>
      </w:r>
    </w:p>
    <w:p>
      <w:pPr>
        <w:numPr>
          <w:ilvl w:val="0"/>
          <w:numId w:val="1002"/>
        </w:numPr>
        <w:pStyle w:val="Compact"/>
      </w:pPr>
      <w:r>
        <w:rPr>
          <w:bCs/>
          <w:b/>
        </w:rPr>
        <w:t xml:space="preserve">Phase II: Dynamic Operation:</w:t>
      </w:r>
      <w:r>
        <w:t xml:space="preserve"> </w:t>
      </w:r>
      <w:r>
        <w:t xml:space="preserve">Deploying Mason on an active construction site to perform masonry and material transport tasks.</w:t>
      </w:r>
    </w:p>
    <w:p>
      <w:pPr>
        <w:numPr>
          <w:ilvl w:val="0"/>
          <w:numId w:val="1002"/>
        </w:numPr>
        <w:pStyle w:val="Compact"/>
      </w:pPr>
      <w:r>
        <w:rPr>
          <w:bCs/>
          <w:b/>
        </w:rPr>
        <w:t xml:space="preserve">Phase III: Stress Testing:</w:t>
      </w:r>
      <w:r>
        <w:t xml:space="preserve"> </w:t>
      </w:r>
      <w:r>
        <w:t xml:space="preserve">Evaluating Mason’s performance during peak heat hours and simulated network latency scenarios.</w:t>
      </w:r>
    </w:p>
    <w:bookmarkEnd w:id="23"/>
    <w:bookmarkStart w:id="27" w:name="methodology-and-procedures"/>
    <w:p>
      <w:pPr>
        <w:pStyle w:val="Heading2"/>
      </w:pPr>
      <w:r>
        <w:t xml:space="preserve">4. Methodology and Procedures</w:t>
      </w:r>
    </w:p>
    <w:bookmarkStart w:id="24" w:name="pre-deployment-inspection"/>
    <w:p>
      <w:pPr>
        <w:pStyle w:val="Heading3"/>
      </w:pPr>
      <w:r>
        <w:t xml:space="preserve">4.1. Pre-Deployment Inspection</w:t>
      </w:r>
    </w:p>
    <w:p>
      <w:pPr>
        <w:pStyle w:val="FirstParagraph"/>
      </w:pPr>
      <w:r>
        <w:t xml:space="preserve">Before Mason is introduced to the site in</w:t>
      </w:r>
      <w:r>
        <w:t xml:space="preserve"> </w:t>
      </w:r>
      <w:r>
        <w:rPr>
          <w:bCs/>
          <w:b/>
        </w:rPr>
        <w:t xml:space="preserve">Egypt Cairo</w:t>
      </w:r>
      <w:r>
        <w:t xml:space="preserve">, a rigorous inspection must be conducted. This includes checking the integrity of the hydraulic systems, verifying the calibration of LiDAR and optical sensors, and ensuring the software is updated with the latest topographical maps of the specific Cairo district. All safety interlocks must be tested to ensure compliance with Egyptian Ministry of Housing standards.</w:t>
      </w:r>
    </w:p>
    <w:bookmarkEnd w:id="24"/>
    <w:bookmarkStart w:id="25" w:name="operational-parameters"/>
    <w:p>
      <w:pPr>
        <w:pStyle w:val="Heading3"/>
      </w:pPr>
      <w:r>
        <w:t xml:space="preserve">4.2. Operational Parameters</w:t>
      </w:r>
    </w:p>
    <w:p>
      <w:pPr>
        <w:pStyle w:val="FirstParagraph"/>
      </w:pPr>
      <w:r>
        <w:t xml:space="preserve">Mason will operate under the following constraints during the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Specification</w:t>
            </w:r>
          </w:p>
        </w:tc>
      </w:tr>
      <w:tr>
        <w:tc>
          <w:tcPr/>
          <w:p>
            <w:pPr>
              <w:pStyle w:val="Compact"/>
              <w:jc w:val="left"/>
            </w:pPr>
            <w:r>
              <w:t xml:space="preserve">Operating Temperature</w:t>
            </w:r>
          </w:p>
        </w:tc>
        <w:tc>
          <w:tcPr/>
          <w:p>
            <w:pPr>
              <w:pStyle w:val="Compact"/>
              <w:jc w:val="left"/>
            </w:pPr>
            <w:r>
              <w:t xml:space="preserve">15°C to 45°C</w:t>
            </w:r>
          </w:p>
        </w:tc>
      </w:tr>
      <w:tr>
        <w:tc>
          <w:tcPr/>
          <w:p>
            <w:pPr>
              <w:pStyle w:val="Compact"/>
              <w:jc w:val="left"/>
            </w:pPr>
            <w:r>
              <w:t xml:space="preserve">Maximum Load Capacity</w:t>
            </w:r>
          </w:p>
        </w:tc>
        <w:tc>
          <w:tcPr/>
          <w:p>
            <w:pPr>
              <w:pStyle w:val="Compact"/>
              <w:jc w:val="left"/>
            </w:pPr>
            <w:r>
              <w:t xml:space="preserve">500 kg</w:t>
            </w:r>
          </w:p>
        </w:tc>
      </w:tr>
      <w:tr>
        <w:tc>
          <w:tcPr/>
          <w:p>
            <w:pPr>
              <w:pStyle w:val="Compact"/>
              <w:jc w:val="left"/>
            </w:pPr>
            <w:r>
              <w:t xml:space="preserve">Connectivity</w:t>
            </w:r>
          </w:p>
        </w:tc>
        <w:tc>
          <w:tcPr/>
          <w:p>
            <w:pPr>
              <w:pStyle w:val="Compact"/>
              <w:jc w:val="left"/>
            </w:pPr>
            <w:r>
              <w:t xml:space="preserve">5G / Local Wi-Fi Mesh</w:t>
            </w:r>
          </w:p>
        </w:tc>
      </w:tr>
      <w:tr>
        <w:tc>
          <w:tcPr/>
          <w:p>
            <w:pPr>
              <w:pStyle w:val="Compact"/>
              <w:jc w:val="left"/>
            </w:pPr>
            <w:r>
              <w:t xml:space="preserve">Autonomy Level</w:t>
            </w:r>
          </w:p>
        </w:tc>
        <w:tc>
          <w:tcPr/>
          <w:p>
            <w:pPr>
              <w:pStyle w:val="Compact"/>
              <w:jc w:val="left"/>
            </w:pPr>
            <w:r>
              <w:t xml:space="preserve">Level 4 (High Automation with Human Oversight)</w:t>
            </w:r>
          </w:p>
        </w:tc>
      </w:tr>
    </w:tbl>
    <w:bookmarkEnd w:id="25"/>
    <w:bookmarkStart w:id="26" w:name="data-collection"/>
    <w:p>
      <w:pPr>
        <w:pStyle w:val="Heading3"/>
      </w:pPr>
      <w:r>
        <w:t xml:space="preserve">4.3. Data Collection</w:t>
      </w:r>
    </w:p>
    <w:p>
      <w:pPr>
        <w:pStyle w:val="FirstParagraph"/>
      </w:pPr>
      <w:r>
        <w:t xml:space="preserve">Throughout the experiment, Mason will log data continuously. Key metrics include cycle times for masonry placement, energy consumption per task, and error rates in material handling. Additionally, environmental sensors on Mason will record ambient temperature and dust levels to correlate environmental stress with performance degradation.</w:t>
      </w:r>
    </w:p>
    <w:bookmarkEnd w:id="26"/>
    <w:bookmarkEnd w:id="27"/>
    <w:bookmarkStart w:id="28" w:name="safety-protocols"/>
    <w:p>
      <w:pPr>
        <w:pStyle w:val="Heading2"/>
      </w:pPr>
      <w:r>
        <w:t xml:space="preserve">5. Safety Protocols</w:t>
      </w:r>
    </w:p>
    <w:p>
      <w:pPr>
        <w:pStyle w:val="FirstParagraph"/>
      </w:pPr>
      <w:r>
        <w:rPr>
          <w:bCs/>
          <w:b/>
        </w:rPr>
        <w:t xml:space="preserve">CRITICAL SAFETY NOTICE:</w:t>
      </w:r>
      <w:r>
        <w:t xml:space="preserve"> </w:t>
      </w:r>
      <w:r>
        <w:t xml:space="preserve">Mason operates with heavy machinery. Unauthorized personnel must maintain a minimum distance of 5 meters from the operational zone.</w:t>
      </w:r>
    </w:p>
    <w:p>
      <w:pPr>
        <w:pStyle w:val="BodyText"/>
      </w:pPr>
      <w:r>
        <w:t xml:space="preserve">Given the busy nature of construction sites in</w:t>
      </w:r>
      <w:r>
        <w:t xml:space="preserve"> </w:t>
      </w:r>
      <w:r>
        <w:rPr>
          <w:bCs/>
          <w:b/>
        </w:rPr>
        <w:t xml:space="preserve">Egypt Cairo</w:t>
      </w:r>
      <w:r>
        <w:t xml:space="preserve">, strict safety protocols are mandatory:</w:t>
      </w:r>
    </w:p>
    <w:p>
      <w:pPr>
        <w:numPr>
          <w:ilvl w:val="0"/>
          <w:numId w:val="1003"/>
        </w:numPr>
        <w:pStyle w:val="Compact"/>
      </w:pPr>
      <w:r>
        <w:rPr>
          <w:bCs/>
          <w:b/>
        </w:rPr>
        <w:t xml:space="preserve">Geofencing:</w:t>
      </w:r>
      <w:r>
        <w:t xml:space="preserve"> </w:t>
      </w:r>
      <w:r>
        <w:t xml:space="preserve">Mason is equipped with virtual geofencing to prevent it from leaving the designated work area.</w:t>
      </w:r>
    </w:p>
    <w:p>
      <w:pPr>
        <w:numPr>
          <w:ilvl w:val="0"/>
          <w:numId w:val="1003"/>
        </w:numPr>
        <w:pStyle w:val="Compact"/>
      </w:pPr>
      <w:r>
        <w:rPr>
          <w:bCs/>
          <w:b/>
        </w:rPr>
        <w:t xml:space="preserve">Emergency Stop:</w:t>
      </w:r>
      <w:r>
        <w:t xml:space="preserve"> </w:t>
      </w:r>
      <w:r>
        <w:t xml:space="preserve">Physical emergency stop buttons will be installed at four cardinal points around the Mason unit.</w:t>
      </w:r>
    </w:p>
    <w:p>
      <w:pPr>
        <w:numPr>
          <w:ilvl w:val="0"/>
          <w:numId w:val="1003"/>
        </w:numPr>
        <w:pStyle w:val="Compact"/>
      </w:pPr>
      <w:r>
        <w:rPr>
          <w:bCs/>
          <w:b/>
        </w:rPr>
        <w:t xml:space="preserve">Human Supervision:</w:t>
      </w:r>
      <w:r>
        <w:t xml:space="preserve"> </w:t>
      </w:r>
      <w:r>
        <w:t xml:space="preserve">A certified operator must be present at all times to monitor Mason’s activities and intervene if necessary.</w:t>
      </w:r>
    </w:p>
    <w:p>
      <w:pPr>
        <w:numPr>
          <w:ilvl w:val="0"/>
          <w:numId w:val="1003"/>
        </w:numPr>
        <w:pStyle w:val="Compact"/>
      </w:pPr>
      <w:r>
        <w:rPr>
          <w:bCs/>
          <w:b/>
        </w:rPr>
        <w:t xml:space="preserve">Public Interaction:</w:t>
      </w:r>
      <w:r>
        <w:t xml:space="preserve"> </w:t>
      </w:r>
      <w:r>
        <w:t xml:space="preserve">Mason is programmed to halt operations immediately if a human enters its immediate path, ensuring the safety of workers and passersby in the Cairo streets.</w:t>
      </w:r>
    </w:p>
    <w:bookmarkEnd w:id="28"/>
    <w:bookmarkStart w:id="29" w:name="risk-management"/>
    <w:p>
      <w:pPr>
        <w:pStyle w:val="Heading2"/>
      </w:pPr>
      <w:r>
        <w:t xml:space="preserve">6. Risk Management</w:t>
      </w:r>
    </w:p>
    <w:p>
      <w:pPr>
        <w:pStyle w:val="FirstParagraph"/>
      </w:pPr>
      <w:r>
        <w:t xml:space="preserve">Potential risks identified for this Experiment Protocol include:</w:t>
      </w:r>
    </w:p>
    <w:p>
      <w:pPr>
        <w:numPr>
          <w:ilvl w:val="0"/>
          <w:numId w:val="1004"/>
        </w:numPr>
        <w:pStyle w:val="Compact"/>
      </w:pPr>
      <w:r>
        <w:rPr>
          <w:bCs/>
          <w:b/>
        </w:rPr>
        <w:t xml:space="preserve">Network Failure:</w:t>
      </w:r>
      <w:r>
        <w:t xml:space="preserve"> </w:t>
      </w:r>
      <w:r>
        <w:t xml:space="preserve">In the event of connectivity loss, Mason will switch to a local autonomous mode to complete the current task safely before entering a standby state.</w:t>
      </w:r>
    </w:p>
    <w:p>
      <w:pPr>
        <w:numPr>
          <w:ilvl w:val="0"/>
          <w:numId w:val="1004"/>
        </w:numPr>
        <w:pStyle w:val="Compact"/>
      </w:pPr>
      <w:r>
        <w:rPr>
          <w:bCs/>
          <w:b/>
        </w:rPr>
        <w:t xml:space="preserve">Power Outage:</w:t>
      </w:r>
      <w:r>
        <w:t xml:space="preserve"> </w:t>
      </w:r>
      <w:r>
        <w:t xml:space="preserve">Mason is equipped with a backup battery system capable of sustaining critical operations for 30 minutes, allowing for a safe shutdown.</w:t>
      </w:r>
    </w:p>
    <w:p>
      <w:pPr>
        <w:numPr>
          <w:ilvl w:val="0"/>
          <w:numId w:val="1004"/>
        </w:numPr>
        <w:pStyle w:val="Compact"/>
      </w:pPr>
      <w:r>
        <w:rPr>
          <w:bCs/>
          <w:b/>
        </w:rPr>
        <w:t xml:space="preserve">Environmental Hazards:</w:t>
      </w:r>
      <w:r>
        <w:t xml:space="preserve"> </w:t>
      </w:r>
      <w:r>
        <w:t xml:space="preserve">In the event of a severe sandstorm, Mason will retract its sensors and enter a protective mode until visibility is restored.</w:t>
      </w:r>
    </w:p>
    <w:bookmarkEnd w:id="29"/>
    <w:bookmarkStart w:id="30" w:name="conclusion-and-reporting"/>
    <w:p>
      <w:pPr>
        <w:pStyle w:val="Heading2"/>
      </w:pPr>
      <w:r>
        <w:t xml:space="preserve">7. Conclusion and Reporting</w:t>
      </w:r>
    </w:p>
    <w:p>
      <w:pPr>
        <w:pStyle w:val="FirstParagraph"/>
      </w:pPr>
      <w:r>
        <w:t xml:space="preserve">Upon completion of the three phases, a comprehensive report will be generated. This report will detail the performance of</w:t>
      </w:r>
      <w:r>
        <w:t xml:space="preserve"> </w:t>
      </w:r>
      <w:r>
        <w:rPr>
          <w:bCs/>
          <w:b/>
        </w:rPr>
        <w:t xml:space="preserve">Mason</w:t>
      </w:r>
      <w:r>
        <w:t xml:space="preserve"> </w:t>
      </w:r>
      <w:r>
        <w:t xml:space="preserve">in the context of</w:t>
      </w:r>
      <w:r>
        <w:t xml:space="preserve"> </w:t>
      </w:r>
      <w:r>
        <w:rPr>
          <w:bCs/>
          <w:b/>
        </w:rPr>
        <w:t xml:space="preserve">Egypt Cairo</w:t>
      </w:r>
      <w:r>
        <w:t xml:space="preserve">, highlighting successes, failures, and recommendations for future deployments. The findings from this Experiment Protocol will be instrumental in determining the scalability of Mason technology for large-scale infrastructure projects across Egypt.</w:t>
      </w:r>
    </w:p>
    <w:p>
      <w:pPr>
        <w:pStyle w:val="BodyText"/>
      </w:pPr>
      <w:r>
        <w:t xml:space="preserve">All data collected will be anonymized and stored securely in compliance with local data protection laws. The success of this experiment will pave the way for integrating advanced robotics into the construction industry, enhancing efficiency and safety in one of the world’s most dynamic urban environments.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Deployment in Egypt Cairo</dc:title>
  <dc:creator/>
  <dc:language>en</dc:language>
  <cp:keywords/>
  <dcterms:created xsi:type="dcterms:W3CDTF">2026-10-10T06:13:17Z</dcterms:created>
  <dcterms:modified xsi:type="dcterms:W3CDTF">2026-10-10T06:13:17Z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