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France</w:t>
      </w:r>
      <w:r>
        <w:t xml:space="preserve"> </w:t>
      </w:r>
      <w:r>
        <w:t xml:space="preserve">Marseille</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France Marseille</w:t>
      </w:r>
    </w:p>
    <w:p>
      <w:pPr>
        <w:pStyle w:val="BodyText"/>
      </w:pPr>
      <w:r>
        <w:rPr>
          <w:bCs/>
          <w:b/>
        </w:rPr>
        <w:t xml:space="preserve">Protocol Version:</w:t>
      </w:r>
      <w:r>
        <w:t xml:space="preserve"> </w:t>
      </w:r>
      <w:r>
        <w:t xml:space="preserve">1.0</w:t>
      </w:r>
    </w:p>
    <w:p>
      <w:pPr>
        <w:pStyle w:val="BodyText"/>
      </w:pPr>
      <w:r>
        <w:rPr>
          <w:bCs/>
          <w:b/>
        </w:rPr>
        <w:t xml:space="preserve">Date of Issue:</w:t>
      </w:r>
      <w:r>
        <w:t xml:space="preserve"> </w:t>
      </w:r>
      <w:r>
        <w:t xml:space="preserve">October 26, 2023</w:t>
      </w:r>
    </w:p>
    <w:p>
      <w:pPr>
        <w:pStyle w:val="BodyText"/>
      </w:pPr>
      <w:r>
        <w:rPr>
          <w:bCs/>
          <w:b/>
        </w:rPr>
        <w:t xml:space="preserve">Principal Investigator:</w:t>
      </w:r>
      <w:r>
        <w:t xml:space="preserve"> </w:t>
      </w:r>
      <w:r>
        <w:t xml:space="preserve">[Name Redacted]</w:t>
      </w:r>
    </w:p>
    <w:p>
      <w:pPr>
        <w:pStyle w:val="BodyText"/>
      </w:pPr>
      <w:r>
        <w:rPr>
          <w:bCs/>
          <w:b/>
        </w:rPr>
        <w:t xml:space="preserve">Institution:</w:t>
      </w:r>
      <w:r>
        <w:t xml:space="preserve"> </w:t>
      </w:r>
      <w:r>
        <w:t xml:space="preserve">Marseille Research Institute for Environmental and Urban Studies</w:t>
      </w:r>
    </w:p>
    <w:bookmarkEnd w:id="20"/>
    <w:p>
      <w:pPr>
        <w:pStyle w:val="BodyText"/>
      </w:pPr>
      <w:r>
        <w:t xml:space="preserve">1. Introduction and Background</w:t>
      </w:r>
    </w:p>
    <w:p>
      <w:pPr>
        <w:pStyle w:val="BodyText"/>
      </w:pPr>
      <w:r>
        <w:t xml:space="preserve">This document outlines the comprehensive Experiment Protocol for the "Mason" project, a specialized study designed to evaluate the structural integrity, thermal efficiency, and environmental sustainability of advanced masonry techniques in the unique climatic and urban context of France Marseille. The Mason project aims to develop and test innovative construction methodologies that leverage local materials and traditional craftsmanship while integrating modern engineering principles.</w:t>
      </w:r>
    </w:p>
    <w:p>
      <w:pPr>
        <w:pStyle w:val="BodyText"/>
      </w:pPr>
      <w:r>
        <w:t xml:space="preserve">France Marseille, situated on the Mediterranean coast, presents a distinct set of environmental challenges, including high humidity, salt exposure, intense solar radiation, and occasional seismic activity. These factors necessitate a rigorous testing framework to ensure that the Mason techniques can withstand the local conditions over extended periods. The protocol is designed to provide a systematic approach to data collection, analysis, and evaluation, ensuring that the results are scientifically valid and applicable to future construction projects in the region.</w:t>
      </w:r>
    </w:p>
    <w:p>
      <w:pPr>
        <w:pStyle w:val="BodyText"/>
      </w:pPr>
      <w:r>
        <w:t xml:space="preserve">2. Objectives</w:t>
      </w:r>
    </w:p>
    <w:p>
      <w:pPr>
        <w:pStyle w:val="BodyText"/>
      </w:pPr>
      <w:r>
        <w:t xml:space="preserve">The primary objectives of the Mason experiment protocol in France Marseille are as follows:</w:t>
      </w:r>
    </w:p>
    <w:p>
      <w:pPr>
        <w:numPr>
          <w:ilvl w:val="0"/>
          <w:numId w:val="1001"/>
        </w:numPr>
        <w:pStyle w:val="Compact"/>
      </w:pPr>
      <w:r>
        <w:t xml:space="preserve">To assess the durability and resistance of Mason masonry structures to the Mediterranean climate, including salt corrosion, thermal cycling, and moisture ingress.</w:t>
      </w:r>
    </w:p>
    <w:p>
      <w:pPr>
        <w:numPr>
          <w:ilvl w:val="0"/>
          <w:numId w:val="1001"/>
        </w:numPr>
        <w:pStyle w:val="Compact"/>
      </w:pPr>
      <w:r>
        <w:t xml:space="preserve">To evaluate the thermal performance of Mason techniques in reducing energy consumption for heating and cooling in residential and commercial buildings in France Marseille.</w:t>
      </w:r>
    </w:p>
    <w:p>
      <w:pPr>
        <w:numPr>
          <w:ilvl w:val="0"/>
          <w:numId w:val="1001"/>
        </w:numPr>
        <w:pStyle w:val="Compact"/>
      </w:pPr>
      <w:r>
        <w:t xml:space="preserve">To investigate the environmental impact of Mason materials and methods, focusing on carbon footprint, resource efficiency, and waste reduction.</w:t>
      </w:r>
    </w:p>
    <w:p>
      <w:pPr>
        <w:numPr>
          <w:ilvl w:val="0"/>
          <w:numId w:val="1001"/>
        </w:numPr>
        <w:pStyle w:val="Compact"/>
      </w:pPr>
      <w:r>
        <w:t xml:space="preserve">To develop guidelines and best practices for the implementation of Mason techniques in urban construction projects within France Marseille and similar coastal regions.</w:t>
      </w:r>
    </w:p>
    <w:p>
      <w:pPr>
        <w:pStyle w:val="FirstParagraph"/>
      </w:pPr>
      <w:r>
        <w:t xml:space="preserve">3. Experimental Design</w:t>
      </w:r>
    </w:p>
    <w:p>
      <w:pPr>
        <w:pStyle w:val="BodyText"/>
      </w:pPr>
      <w:r>
        <w:t xml:space="preserve">The Mason experiment will be conducted in three phases, each focusing on different aspects of the masonry techniques. The study will take place at designated test sites in France Marseille, selected to represent a range of urban and suburban environments.</w:t>
      </w:r>
    </w:p>
    <w:bookmarkStart w:id="21" w:name="phase-1-material-testing"/>
    <w:p>
      <w:pPr>
        <w:pStyle w:val="Heading3"/>
      </w:pPr>
      <w:r>
        <w:t xml:space="preserve">3.1 Phase 1: Material Testing</w:t>
      </w:r>
    </w:p>
    <w:p>
      <w:pPr>
        <w:pStyle w:val="FirstParagraph"/>
      </w:pPr>
      <w:r>
        <w:t xml:space="preserve">In this phase, samples of Mason materials, including bricks, mortars, and insulating layers, will be subjected to laboratory tests to determine their physical and chemical properties. Tests will include compressive strength, water absorption, thermal conductivity, and resistance to salt crystallization.</w:t>
      </w:r>
    </w:p>
    <w:bookmarkEnd w:id="21"/>
    <w:bookmarkStart w:id="22" w:name="phase-2-structural-testing"/>
    <w:p>
      <w:pPr>
        <w:pStyle w:val="Heading3"/>
      </w:pPr>
      <w:r>
        <w:t xml:space="preserve">3.2 Phase 2: Structural Testing</w:t>
      </w:r>
    </w:p>
    <w:p>
      <w:pPr>
        <w:pStyle w:val="FirstParagraph"/>
      </w:pPr>
      <w:r>
        <w:t xml:space="preserve">Full-scale Mason wall sections will be constructed at the test sites in France Marseille. These structures will be monitored over a period of 24 months to evaluate their performance under real-world conditions. Sensors will be installed to measure temperature, humidity, structural deformation, and moisture content.</w:t>
      </w:r>
    </w:p>
    <w:bookmarkEnd w:id="22"/>
    <w:bookmarkStart w:id="23" w:name="X3eb198882f8bfbdd6d6e859ab120c330e1115a0"/>
    <w:p>
      <w:pPr>
        <w:pStyle w:val="Heading3"/>
      </w:pPr>
      <w:r>
        <w:t xml:space="preserve">3.3 Phase 3: Environmental and Energy Assessment</w:t>
      </w:r>
    </w:p>
    <w:p>
      <w:pPr>
        <w:pStyle w:val="FirstParagraph"/>
      </w:pPr>
      <w:r>
        <w:t xml:space="preserve">The final phase will involve a comprehensive assessment of the environmental and energy performance of the Mason structures. This will include life cycle analysis, energy consumption monitoring, and comparison with conventional construction methods used in France Marseille.</w:t>
      </w:r>
    </w:p>
    <w:bookmarkEnd w:id="23"/>
    <w:p>
      <w:pPr>
        <w:pStyle w:val="BodyText"/>
      </w:pPr>
      <w:r>
        <w:t xml:space="preserve">4. Methodology</w:t>
      </w:r>
    </w:p>
    <w:p>
      <w:pPr>
        <w:pStyle w:val="BodyText"/>
      </w:pPr>
      <w:r>
        <w:t xml:space="preserve">The methodology for the Mason experiment protocol is designed to ensure accuracy, repeatability, and relevance to the specific conditions of France Marseille.</w:t>
      </w:r>
    </w:p>
    <w:bookmarkStart w:id="24" w:name="site-selection"/>
    <w:p>
      <w:pPr>
        <w:pStyle w:val="Heading3"/>
      </w:pPr>
      <w:r>
        <w:t xml:space="preserve">4.1 Site Selection</w:t>
      </w:r>
    </w:p>
    <w:p>
      <w:pPr>
        <w:pStyle w:val="FirstParagraph"/>
      </w:pPr>
      <w:r>
        <w:t xml:space="preserve">Test sites will be chosen based on their exposure to Mediterranean climate factors, including proximity to the sea, urban heat island effects, and local building regulations. Sites will be located in different districts of France Marseille to capture a range of environmental conditions.</w:t>
      </w:r>
    </w:p>
    <w:bookmarkEnd w:id="24"/>
    <w:bookmarkStart w:id="25" w:name="construction-procedures"/>
    <w:p>
      <w:pPr>
        <w:pStyle w:val="Heading3"/>
      </w:pPr>
      <w:r>
        <w:t xml:space="preserve">4.2 Construction Procedures</w:t>
      </w:r>
    </w:p>
    <w:p>
      <w:pPr>
        <w:pStyle w:val="FirstParagraph"/>
      </w:pPr>
      <w:r>
        <w:t xml:space="preserve">Mason structures will be built by certified craftsmen following standardized procedures. Quality control measures will be implemented to ensure consistency in material application and construction techniques.</w:t>
      </w:r>
    </w:p>
    <w:bookmarkEnd w:id="25"/>
    <w:bookmarkStart w:id="26" w:name="data-collection"/>
    <w:p>
      <w:pPr>
        <w:pStyle w:val="Heading3"/>
      </w:pPr>
      <w:r>
        <w:t xml:space="preserve">4.3 Data Collection</w:t>
      </w:r>
    </w:p>
    <w:p>
      <w:pPr>
        <w:pStyle w:val="FirstParagraph"/>
      </w:pPr>
      <w:r>
        <w:t xml:space="preserve">Data will be collected using a combination of automated sensors and manual inspections. Key parameters to be monitored include:</w:t>
      </w:r>
    </w:p>
    <w:p>
      <w:pPr>
        <w:numPr>
          <w:ilvl w:val="0"/>
          <w:numId w:val="1002"/>
        </w:numPr>
        <w:pStyle w:val="Compact"/>
      </w:pPr>
      <w:r>
        <w:t xml:space="preserve">Temperature and humidity levels inside and outside the structures</w:t>
      </w:r>
    </w:p>
    <w:p>
      <w:pPr>
        <w:numPr>
          <w:ilvl w:val="0"/>
          <w:numId w:val="1002"/>
        </w:numPr>
        <w:pStyle w:val="Compact"/>
      </w:pPr>
      <w:r>
        <w:t xml:space="preserve">Structural integrity indicators, such as crack formation and deformation</w:t>
      </w:r>
    </w:p>
    <w:p>
      <w:pPr>
        <w:numPr>
          <w:ilvl w:val="0"/>
          <w:numId w:val="1002"/>
        </w:numPr>
        <w:pStyle w:val="Compact"/>
      </w:pPr>
      <w:r>
        <w:t xml:space="preserve">Energy consumption for heating and cooling</w:t>
      </w:r>
    </w:p>
    <w:p>
      <w:pPr>
        <w:numPr>
          <w:ilvl w:val="0"/>
          <w:numId w:val="1002"/>
        </w:numPr>
        <w:pStyle w:val="Compact"/>
      </w:pPr>
      <w:r>
        <w:t xml:space="preserve">Material degradation rates</w:t>
      </w:r>
    </w:p>
    <w:bookmarkEnd w:id="26"/>
    <w:bookmarkStart w:id="27" w:name="data-analysis"/>
    <w:p>
      <w:pPr>
        <w:pStyle w:val="Heading3"/>
      </w:pPr>
      <w:r>
        <w:t xml:space="preserve">4.4 Data Analysis</w:t>
      </w:r>
    </w:p>
    <w:p>
      <w:pPr>
        <w:pStyle w:val="FirstParagraph"/>
      </w:pPr>
      <w:r>
        <w:t xml:space="preserve">Collected data will be analyzed using statistical methods to identify trends, correlations, and performance indicators. Results will be compared against baseline data from conventional construction methods in France Marseille.</w:t>
      </w:r>
    </w:p>
    <w:bookmarkEnd w:id="27"/>
    <w:p>
      <w:pPr>
        <w:pStyle w:val="BodyText"/>
      </w:pPr>
      <w:r>
        <w:t xml:space="preserve">5. Safety and Ethical Considerations</w:t>
      </w:r>
    </w:p>
    <w:p>
      <w:pPr>
        <w:pStyle w:val="BodyText"/>
      </w:pPr>
      <w:r>
        <w:t xml:space="preserve">The Mason experiment protocol adheres to all relevant safety and ethical standards in France. Safety measures include:</w:t>
      </w:r>
    </w:p>
    <w:p>
      <w:pPr>
        <w:numPr>
          <w:ilvl w:val="0"/>
          <w:numId w:val="1003"/>
        </w:numPr>
        <w:pStyle w:val="Compact"/>
      </w:pPr>
      <w:r>
        <w:t xml:space="preserve">Use of personal protective equipment (PPE) by all personnel involved in construction and monitoring.</w:t>
      </w:r>
    </w:p>
    <w:p>
      <w:pPr>
        <w:numPr>
          <w:ilvl w:val="0"/>
          <w:numId w:val="1003"/>
        </w:numPr>
        <w:pStyle w:val="Compact"/>
      </w:pPr>
      <w:r>
        <w:t xml:space="preserve">Regular safety inspections of test sites and equipment.</w:t>
      </w:r>
    </w:p>
    <w:p>
      <w:pPr>
        <w:numPr>
          <w:ilvl w:val="0"/>
          <w:numId w:val="1003"/>
        </w:numPr>
        <w:pStyle w:val="Compact"/>
      </w:pPr>
      <w:r>
        <w:t xml:space="preserve">Compliance with local building codes and environmental regulations in France Marseille.</w:t>
      </w:r>
    </w:p>
    <w:p>
      <w:pPr>
        <w:numPr>
          <w:ilvl w:val="0"/>
          <w:numId w:val="1003"/>
        </w:numPr>
        <w:pStyle w:val="Compact"/>
      </w:pPr>
      <w:r>
        <w:t xml:space="preserve">Minimization of environmental impact through responsible material sourcing and waste management.</w:t>
      </w:r>
    </w:p>
    <w:p>
      <w:pPr>
        <w:pStyle w:val="FirstParagraph"/>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 Material Testing</w:t>
            </w:r>
          </w:p>
        </w:tc>
        <w:tc>
          <w:tcPr/>
          <w:p>
            <w:pPr>
              <w:pStyle w:val="Compact"/>
              <w:jc w:val="left"/>
            </w:pPr>
            <w:r>
              <w:t xml:space="preserve">3 months</w:t>
            </w:r>
          </w:p>
        </w:tc>
        <w:tc>
          <w:tcPr/>
          <w:p>
            <w:pPr>
              <w:pStyle w:val="Compact"/>
              <w:jc w:val="left"/>
            </w:pPr>
            <w:r>
              <w:t xml:space="preserve">Sample preparation, laboratory testing, data analysis</w:t>
            </w:r>
          </w:p>
        </w:tc>
      </w:tr>
      <w:tr>
        <w:tc>
          <w:tcPr/>
          <w:p>
            <w:pPr>
              <w:pStyle w:val="Compact"/>
              <w:jc w:val="left"/>
            </w:pPr>
            <w:r>
              <w:t xml:space="preserve">Phase 2: Structural Testing</w:t>
            </w:r>
          </w:p>
        </w:tc>
        <w:tc>
          <w:tcPr/>
          <w:p>
            <w:pPr>
              <w:pStyle w:val="Compact"/>
              <w:jc w:val="left"/>
            </w:pPr>
            <w:r>
              <w:t xml:space="preserve">24 months</w:t>
            </w:r>
          </w:p>
        </w:tc>
        <w:tc>
          <w:tcPr/>
          <w:p>
            <w:pPr>
              <w:pStyle w:val="Compact"/>
              <w:jc w:val="left"/>
            </w:pPr>
            <w:r>
              <w:t xml:space="preserve">Construction, sensor installation, continuous monitoring</w:t>
            </w:r>
          </w:p>
        </w:tc>
      </w:tr>
      <w:tr>
        <w:tc>
          <w:tcPr/>
          <w:p>
            <w:pPr>
              <w:pStyle w:val="Compact"/>
              <w:jc w:val="left"/>
            </w:pPr>
            <w:r>
              <w:t xml:space="preserve">Phase 3: Environmental and Energy Assessment</w:t>
            </w:r>
          </w:p>
        </w:tc>
        <w:tc>
          <w:tcPr/>
          <w:p>
            <w:pPr>
              <w:pStyle w:val="Compact"/>
              <w:jc w:val="left"/>
            </w:pPr>
            <w:r>
              <w:t xml:space="preserve">6 months</w:t>
            </w:r>
          </w:p>
        </w:tc>
        <w:tc>
          <w:tcPr/>
          <w:p>
            <w:pPr>
              <w:pStyle w:val="Compact"/>
              <w:jc w:val="left"/>
            </w:pPr>
            <w:r>
              <w:t xml:space="preserve">Data collection, life cycle analysis, reporting</w:t>
            </w:r>
          </w:p>
        </w:tc>
      </w:tr>
    </w:tbl>
    <w:p>
      <w:pPr>
        <w:pStyle w:val="BodyText"/>
      </w:pPr>
      <w:r>
        <w:t xml:space="preserve">7. Expected Outcomes</w:t>
      </w:r>
    </w:p>
    <w:p>
      <w:pPr>
        <w:pStyle w:val="BodyText"/>
      </w:pPr>
      <w:r>
        <w:t xml:space="preserve">The Mason experiment protocol is expected to yield valuable insights into the performance of advanced masonry techniques in the context of France Marseille. Key outcomes include:</w:t>
      </w:r>
    </w:p>
    <w:p>
      <w:pPr>
        <w:numPr>
          <w:ilvl w:val="0"/>
          <w:numId w:val="1004"/>
        </w:numPr>
        <w:pStyle w:val="Compact"/>
      </w:pPr>
      <w:r>
        <w:t xml:space="preserve">Validation of Mason techniques for use in Mediterranean climates.</w:t>
      </w:r>
    </w:p>
    <w:p>
      <w:pPr>
        <w:numPr>
          <w:ilvl w:val="0"/>
          <w:numId w:val="1004"/>
        </w:numPr>
        <w:pStyle w:val="Compact"/>
      </w:pPr>
      <w:r>
        <w:t xml:space="preserve">Identification of best practices for construction and maintenance.</w:t>
      </w:r>
    </w:p>
    <w:p>
      <w:pPr>
        <w:numPr>
          <w:ilvl w:val="0"/>
          <w:numId w:val="1004"/>
        </w:numPr>
        <w:pStyle w:val="Compact"/>
      </w:pPr>
      <w:r>
        <w:t xml:space="preserve">Development of guidelines for sustainable and energy-efficient building in France Marseille.</w:t>
      </w:r>
    </w:p>
    <w:p>
      <w:pPr>
        <w:numPr>
          <w:ilvl w:val="0"/>
          <w:numId w:val="1004"/>
        </w:numPr>
        <w:pStyle w:val="Compact"/>
      </w:pPr>
      <w:r>
        <w:t xml:space="preserve">Contribution to the broader field of sustainable construction and urban planning.</w:t>
      </w:r>
    </w:p>
    <w:p>
      <w:pPr>
        <w:pStyle w:val="FirstParagraph"/>
      </w:pPr>
      <w:r>
        <w:t xml:space="preserve">This Experiment Protocol for Mason in France Marseille is confidential and intended for use by authorized personnel only. Any reproduction or distribution without permission is prohibited.</w:t>
      </w:r>
    </w:p>
    <w:p>
      <w:pPr>
        <w:pStyle w:val="BodyText"/>
      </w:pPr>
      <w:r>
        <w:t xml:space="preserve">For further information, please contact the Principal Investigator at the Marseille Research Institute for Environmental and Urban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France Marseille</dc:title>
  <dc:creator/>
  <dc:language>en</dc:language>
  <cp:keywords/>
  <dcterms:created xsi:type="dcterms:W3CDTF">2026-10-10T03:12:01Z</dcterms:created>
  <dcterms:modified xsi:type="dcterms:W3CDTF">2026-10-10T03:12:01Z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