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in</w:t>
      </w:r>
      <w:r>
        <w:t xml:space="preserve"> </w:t>
      </w:r>
      <w:r>
        <w:t xml:space="preserve">Ghana</w:t>
      </w:r>
      <w:r>
        <w:t xml:space="preserve"> </w:t>
      </w:r>
      <w:r>
        <w:t xml:space="preserve">Accra</w:t>
      </w:r>
    </w:p>
    <w:bookmarkStart w:id="31" w:name="experiment-protocol-mason-in-ghana-accra"/>
    <w:p>
      <w:pPr>
        <w:pStyle w:val="Heading1"/>
      </w:pPr>
      <w:r>
        <w:t xml:space="preserve">Experiment Protocol: Mason in Ghana Accra</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deployment and evaluation of Mason within the urban environment of Ghana Accra. Mason is a modular, scalable system designed to enhance operational efficiency, data collection, and community engagement through innovative technological integration. The primary objective of this experiment is to assess the adaptability, performance, and socio-economic impact of Mason when implemented in a dynamic, densely populated city such as Accra, Ghana.</w:t>
      </w:r>
    </w:p>
    <w:p>
      <w:pPr>
        <w:pStyle w:val="BodyText"/>
      </w:pPr>
      <w:r>
        <w:t xml:space="preserve">Accra presents a unique testing ground due to its rapid urbanization, diverse population, and evolving infrastructure. By situating the Mason experiment in Ghana Accra, we aim to gather empirical data that will inform future deployments in similar contexts across West Africa and beyond. This protocol ensures that all phases of the experiment are conducted systematically, ethically, and in alignment with local regulations and community needs.</w:t>
      </w:r>
    </w:p>
    <w:bookmarkEnd w:id="20"/>
    <w:bookmarkStart w:id="21" w:name="objectives"/>
    <w:p>
      <w:pPr>
        <w:pStyle w:val="Heading2"/>
      </w:pPr>
      <w:r>
        <w:t xml:space="preserve">2. Objectives</w:t>
      </w:r>
    </w:p>
    <w:p>
      <w:pPr>
        <w:pStyle w:val="FirstParagraph"/>
      </w:pPr>
      <w:r>
        <w:t xml:space="preserve">The core objectives of the Mason experiment in Ghana Accra are as follows:</w:t>
      </w:r>
    </w:p>
    <w:p>
      <w:pPr>
        <w:numPr>
          <w:ilvl w:val="0"/>
          <w:numId w:val="1001"/>
        </w:numPr>
        <w:pStyle w:val="Compact"/>
      </w:pPr>
      <w:r>
        <w:t xml:space="preserve">To evaluate the technical performance and reliability of Mason under real-world conditions in Accra.</w:t>
      </w:r>
    </w:p>
    <w:p>
      <w:pPr>
        <w:numPr>
          <w:ilvl w:val="0"/>
          <w:numId w:val="1001"/>
        </w:numPr>
        <w:pStyle w:val="Compact"/>
      </w:pPr>
      <w:r>
        <w:t xml:space="preserve">To measure the impact of Mason on local service delivery, including but not limited to logistics, communication, and resource management.</w:t>
      </w:r>
    </w:p>
    <w:p>
      <w:pPr>
        <w:numPr>
          <w:ilvl w:val="0"/>
          <w:numId w:val="1001"/>
        </w:numPr>
        <w:pStyle w:val="Compact"/>
      </w:pPr>
      <w:r>
        <w:t xml:space="preserve">To assess user acceptance and satisfaction among residents, businesses, and municipal stakeholders in Ghana Accra.</w:t>
      </w:r>
    </w:p>
    <w:p>
      <w:pPr>
        <w:numPr>
          <w:ilvl w:val="0"/>
          <w:numId w:val="1001"/>
        </w:numPr>
        <w:pStyle w:val="Compact"/>
      </w:pPr>
      <w:r>
        <w:t xml:space="preserve">To identify challenges related to infrastructure, connectivity, and cultural adaptation specific to the Accra context.</w:t>
      </w:r>
    </w:p>
    <w:p>
      <w:pPr>
        <w:numPr>
          <w:ilvl w:val="0"/>
          <w:numId w:val="1001"/>
        </w:numPr>
        <w:pStyle w:val="Compact"/>
      </w:pPr>
      <w:r>
        <w:t xml:space="preserve">To generate actionable insights for optimizing Mason’s design and deployment strategies in urban African environments.</w:t>
      </w:r>
    </w:p>
    <w:bookmarkEnd w:id="21"/>
    <w:bookmarkStart w:id="22" w:name="scope-and-location"/>
    <w:p>
      <w:pPr>
        <w:pStyle w:val="Heading2"/>
      </w:pPr>
      <w:r>
        <w:t xml:space="preserve">3. Scope and Location</w:t>
      </w:r>
    </w:p>
    <w:p>
      <w:pPr>
        <w:pStyle w:val="FirstParagraph"/>
      </w:pPr>
      <w:r>
        <w:t xml:space="preserve">The experiment will be conducted exclusively within selected districts of Ghana Accra, including but not limited to Osu, East Legon, and Adentan. These areas were chosen to represent a mix of residential, commercial, and semi-urban zones, ensuring a diverse dataset. The Mason system will be deployed in collaboration with local authorities, community leaders, and technical partners to ensure seamless integration and minimal disruption.</w:t>
      </w:r>
    </w:p>
    <w:p>
      <w:pPr>
        <w:pStyle w:val="BodyText"/>
      </w:pPr>
      <w:r>
        <w:t xml:space="preserve">The scope of the experiment includes hardware installation, software configuration, user training, data collection, and post-deployment analysis. All activities will adhere to the guidelines set forth in this protocol and will be monitored by an independent oversight committee.</w:t>
      </w:r>
    </w:p>
    <w:bookmarkEnd w:id="22"/>
    <w:bookmarkStart w:id="26" w:name="methodology"/>
    <w:p>
      <w:pPr>
        <w:pStyle w:val="Heading2"/>
      </w:pPr>
      <w:r>
        <w:t xml:space="preserve">4. Methodology</w:t>
      </w:r>
    </w:p>
    <w:bookmarkStart w:id="23" w:name="deployment-phase"/>
    <w:p>
      <w:pPr>
        <w:pStyle w:val="Heading3"/>
      </w:pPr>
      <w:r>
        <w:t xml:space="preserve">4.1. Deployment Phase</w:t>
      </w:r>
    </w:p>
    <w:p>
      <w:pPr>
        <w:pStyle w:val="FirstParagraph"/>
      </w:pPr>
      <w:r>
        <w:t xml:space="preserve">The deployment of Mason in Ghana Accra will occur in three stages: pilot, expansion, and stabilization. During the pilot phase, a limited number of Mason units will be installed in controlled environments to test functionality and gather initial feedback. The expansion phase will involve scaling the deployment to additional sites based on pilot results. The stabilization phase will focus on optimizing performance and addressing any technical or operational issues.</w:t>
      </w:r>
    </w:p>
    <w:bookmarkEnd w:id="23"/>
    <w:bookmarkStart w:id="24" w:name="data-collection"/>
    <w:p>
      <w:pPr>
        <w:pStyle w:val="Heading3"/>
      </w:pPr>
      <w:r>
        <w:t xml:space="preserve">4.2. Data Collection</w:t>
      </w:r>
    </w:p>
    <w:p>
      <w:pPr>
        <w:pStyle w:val="FirstParagraph"/>
      </w:pPr>
      <w:r>
        <w:t xml:space="preserve">Data will be collected through a combination of automated sensors, user surveys, and observational studies. Key metrics include system uptime, response times, user engagement rates, and environmental impact. All data will be anonymized and stored securely in compliance with Ghana’s Data Protection Act, 2012 (Act 843).</w:t>
      </w:r>
    </w:p>
    <w:bookmarkEnd w:id="24"/>
    <w:bookmarkStart w:id="25" w:name="stakeholder-engagement"/>
    <w:p>
      <w:pPr>
        <w:pStyle w:val="Heading3"/>
      </w:pPr>
      <w:r>
        <w:t xml:space="preserve">4.3. Stakeholder Engagement</w:t>
      </w:r>
    </w:p>
    <w:p>
      <w:pPr>
        <w:pStyle w:val="FirstParagraph"/>
      </w:pPr>
      <w:r>
        <w:t xml:space="preserve">Continuous engagement with local stakeholders is critical to the success of the Mason experiment in Ghana Accra. Regular town hall meetings, focus groups, and feedback sessions will be organized to ensure transparency and inclusivity. Community representatives will be involved in decision-making processes related to Mason’s operation and future development.</w:t>
      </w:r>
    </w:p>
    <w:bookmarkEnd w:id="25"/>
    <w:bookmarkEnd w:id="26"/>
    <w:bookmarkStart w:id="27" w:name="ethical-considerations"/>
    <w:p>
      <w:pPr>
        <w:pStyle w:val="Heading2"/>
      </w:pPr>
      <w:r>
        <w:t xml:space="preserve">5. Ethical Considerations</w:t>
      </w:r>
    </w:p>
    <w:p>
      <w:pPr>
        <w:pStyle w:val="FirstParagraph"/>
      </w:pPr>
      <w:r>
        <w:t xml:space="preserve">The Mason experiment in Ghana Accra will strictly adhere to ethical standards governing human subjects research and technological deployment. Informed consent will be obtained from all participants, and individuals will have the right to withdraw at any time without penalty. Special attention will be given to protecting vulnerable populations and ensuring equitable access to Mason’s benefits.</w:t>
      </w:r>
    </w:p>
    <w:p>
      <w:pPr>
        <w:pStyle w:val="BodyText"/>
      </w:pPr>
      <w:r>
        <w:t xml:space="preserve">An ethics review board, comprising local academics, legal experts, and community leaders, will oversee all aspects of the experiment to ensure compliance with national and international ethical guidelines.</w:t>
      </w:r>
    </w:p>
    <w:bookmarkEnd w:id="27"/>
    <w:bookmarkStart w:id="28" w:name="risk-management"/>
    <w:p>
      <w:pPr>
        <w:pStyle w:val="Heading2"/>
      </w:pPr>
      <w:r>
        <w:t xml:space="preserve">6. Risk Management</w:t>
      </w:r>
    </w:p>
    <w:p>
      <w:pPr>
        <w:pStyle w:val="FirstParagraph"/>
      </w:pPr>
      <w:r>
        <w:t xml:space="preserve">Potential risks associated with the Mason experiment in Ghana Accra include technical failures, data breaches, and community resistance. A comprehensive risk management plan has been developed to mitigate these challenges. This includes redundant system designs, robust cybersecurity measures, and proactive communication strategies to address public concerns.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System downtime</w:t>
            </w:r>
          </w:p>
        </w:tc>
        <w:tc>
          <w:tcPr/>
          <w:p>
            <w:pPr>
              <w:pStyle w:val="Compact"/>
              <w:jc w:val="left"/>
            </w:pPr>
            <w:r>
              <w:t xml:space="preserve">Redundant hardware and real-time monitoring</w:t>
            </w:r>
          </w:p>
        </w:tc>
      </w:tr>
      <w:tr>
        <w:tc>
          <w:tcPr/>
          <w:p>
            <w:pPr>
              <w:pStyle w:val="Compact"/>
              <w:jc w:val="left"/>
            </w:pPr>
            <w:r>
              <w:t xml:space="preserve">Data privacy issues</w:t>
            </w:r>
          </w:p>
        </w:tc>
        <w:tc>
          <w:tcPr/>
          <w:p>
            <w:pPr>
              <w:pStyle w:val="Compact"/>
              <w:jc w:val="left"/>
            </w:pPr>
            <w:r>
              <w:t xml:space="preserve">Encryption and strict access controls</w:t>
            </w:r>
          </w:p>
        </w:tc>
      </w:tr>
      <w:tr>
        <w:tc>
          <w:tcPr/>
          <w:p>
            <w:pPr>
              <w:pStyle w:val="Compact"/>
              <w:jc w:val="left"/>
            </w:pPr>
            <w:r>
              <w:t xml:space="preserve">Community opposition</w:t>
            </w:r>
          </w:p>
        </w:tc>
        <w:tc>
          <w:tcPr/>
          <w:p>
            <w:pPr>
              <w:pStyle w:val="Compact"/>
              <w:jc w:val="left"/>
            </w:pPr>
            <w:r>
              <w:t xml:space="preserve">Transparent communication and stakeholder involvement</w:t>
            </w:r>
          </w:p>
        </w:tc>
      </w:tr>
    </w:tbl>
    <w:bookmarkEnd w:id="28"/>
    <w:bookmarkStart w:id="29" w:name="timeline"/>
    <w:p>
      <w:pPr>
        <w:pStyle w:val="Heading2"/>
      </w:pPr>
      <w:r>
        <w:t xml:space="preserve">7. Timeline</w:t>
      </w:r>
    </w:p>
    <w:p>
      <w:pPr>
        <w:pStyle w:val="FirstParagraph"/>
      </w:pPr>
      <w:r>
        <w:t xml:space="preserve">The Mason experiment in Ghana Accra is scheduled to run for 18 months, beginning in January 2025 and concluding in June 2026. Key milestones include:</w:t>
      </w:r>
    </w:p>
    <w:p>
      <w:pPr>
        <w:numPr>
          <w:ilvl w:val="0"/>
          <w:numId w:val="1002"/>
        </w:numPr>
        <w:pStyle w:val="Compact"/>
      </w:pPr>
      <w:r>
        <w:t xml:space="preserve">January–March 2025: Pilot deployment and initial testing</w:t>
      </w:r>
    </w:p>
    <w:p>
      <w:pPr>
        <w:numPr>
          <w:ilvl w:val="0"/>
          <w:numId w:val="1002"/>
        </w:numPr>
        <w:pStyle w:val="Compact"/>
      </w:pPr>
      <w:r>
        <w:t xml:space="preserve">April–September 2025: Expansion to additional districts</w:t>
      </w:r>
    </w:p>
    <w:p>
      <w:pPr>
        <w:numPr>
          <w:ilvl w:val="0"/>
          <w:numId w:val="1002"/>
        </w:numPr>
        <w:pStyle w:val="Compact"/>
      </w:pPr>
      <w:r>
        <w:t xml:space="preserve">October 2025–December 2025: Stabilization and optimization</w:t>
      </w:r>
    </w:p>
    <w:p>
      <w:pPr>
        <w:numPr>
          <w:ilvl w:val="0"/>
          <w:numId w:val="1002"/>
        </w:numPr>
        <w:pStyle w:val="Compact"/>
      </w:pPr>
      <w:r>
        <w:t xml:space="preserve">January–June 2026: Data analysis and reporting</w:t>
      </w:r>
    </w:p>
    <w:bookmarkEnd w:id="29"/>
    <w:bookmarkStart w:id="30" w:name="conclusion"/>
    <w:p>
      <w:pPr>
        <w:pStyle w:val="Heading2"/>
      </w:pPr>
      <w:r>
        <w:t xml:space="preserve">8. Conclusion</w:t>
      </w:r>
    </w:p>
    <w:p>
      <w:pPr>
        <w:pStyle w:val="FirstParagraph"/>
      </w:pPr>
      <w:r>
        <w:t xml:space="preserve">This Experiment Protocol provides a structured framework for the implementation and evaluation of Mason in Ghana Accra. By prioritizing technical rigor, ethical integrity, and community engagement, this experiment aims to deliver meaningful insights that will advance the application of innovative systems in urban African settings. The success of Mason in Ghana Accra will serve as a model for future deployments, contributing to sustainable development and improved quality of life for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in Ghana Accra</dc:title>
  <dc:creator/>
  <dc:language>en</dc:language>
  <cp:keywords/>
  <dcterms:created xsi:type="dcterms:W3CDTF">2026-10-10T04:03:08Z</dcterms:created>
  <dcterms:modified xsi:type="dcterms:W3CDTF">2026-10-10T04:03:08Z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