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Kyoto</w:t>
      </w:r>
      <w:r>
        <w:t xml:space="preserve"> </w:t>
      </w:r>
      <w:r>
        <w:t xml:space="preserve">Deployment</w:t>
      </w:r>
    </w:p>
    <w:bookmarkStart w:id="29" w:name="experiment-protocol-mason"/>
    <w:p>
      <w:pPr>
        <w:pStyle w:val="Heading1"/>
      </w:pPr>
      <w:r>
        <w:t xml:space="preserve">Experiment Protocol: Mason</w:t>
      </w:r>
    </w:p>
    <w:p>
      <w:pPr>
        <w:pStyle w:val="FirstParagraph"/>
      </w:pPr>
      <w:r>
        <w:rPr>
          <w:bCs/>
          <w:b/>
        </w:rPr>
        <w:t xml:space="preserve">Project Title:</w:t>
      </w:r>
      <w:r>
        <w:t xml:space="preserve"> </w:t>
      </w:r>
      <w:r>
        <w:t xml:space="preserve">Mason Autonomous Navigation and Cultural Integration Study</w:t>
      </w:r>
    </w:p>
    <w:p>
      <w:pPr>
        <w:pStyle w:val="BodyText"/>
      </w:pPr>
      <w:r>
        <w:rPr>
          <w:bCs/>
          <w:b/>
        </w:rPr>
        <w:t xml:space="preserve">Location:</w:t>
      </w:r>
      <w:r>
        <w:t xml:space="preserve"> </w:t>
      </w:r>
      <w:r>
        <w:t xml:space="preserve">Japan Kyoto (Specifically: Higashiyama District and Arashiyama Sector)</w:t>
      </w:r>
    </w:p>
    <w:p>
      <w:pPr>
        <w:pStyle w:val="BodyText"/>
      </w:pPr>
      <w:r>
        <w:rPr>
          <w:bCs/>
          <w:b/>
        </w:rPr>
        <w:t xml:space="preserve">Protocol Version:</w:t>
      </w:r>
      <w:r>
        <w:t xml:space="preserve"> </w:t>
      </w:r>
      <w:r>
        <w:t xml:space="preserve">4.2 (Kyoto Adaptation)</w:t>
      </w:r>
    </w:p>
    <w:p>
      <w:pPr>
        <w:pStyle w:val="BodyText"/>
      </w:pPr>
      <w:r>
        <w:rPr>
          <w:bCs/>
          <w:b/>
        </w:rPr>
        <w:t xml:space="preserve">Date of Issue:</w:t>
      </w:r>
      <w:r>
        <w:t xml:space="preserve"> </w:t>
      </w:r>
      <w:r>
        <w:t xml:space="preserve">October 24, 2023</w:t>
      </w:r>
    </w:p>
    <w:p>
      <w:pPr>
        <w:pStyle w:val="BodyText"/>
      </w:pPr>
      <w:r>
        <w:rPr>
          <w:bCs/>
          <w:b/>
        </w:rPr>
        <w:t xml:space="preserve">Principal Investigator:</w:t>
      </w:r>
      <w:r>
        <w:t xml:space="preserve"> </w:t>
      </w:r>
      <w:r>
        <w:t xml:space="preserve">Dr. A. Tanaka / Dr. S. Miller</w:t>
      </w:r>
    </w:p>
    <w:p>
      <w:pPr>
        <w:pStyle w:val="BodyText"/>
      </w:pPr>
      <w:r>
        <w:rPr>
          <w:bCs/>
          <w:b/>
        </w:rPr>
        <w:t xml:space="preserve">Classification:</w:t>
      </w:r>
      <w:r>
        <w:t xml:space="preserve"> </w:t>
      </w:r>
      <w:r>
        <w:t xml:space="preserve">Internal Use Only</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of</w:t>
      </w:r>
      <w:r>
        <w:t xml:space="preserve"> </w:t>
      </w:r>
      <w:r>
        <w:rPr>
          <w:bCs/>
          <w:b/>
        </w:rPr>
        <w:t xml:space="preserve">Mason</w:t>
      </w:r>
      <w:r>
        <w:t xml:space="preserve">, an advanced autonomous service robot designed for urban logistics and social interaction. The primary objective of this experiment is to evaluate Mason's operational efficiency, sensor accuracy, and social compliance within the unique urban environment of</w:t>
      </w:r>
      <w:r>
        <w:t xml:space="preserve"> </w:t>
      </w:r>
      <w:r>
        <w:rPr>
          <w:bCs/>
          <w:b/>
        </w:rPr>
        <w:t xml:space="preserve">Japan Kyoto</w:t>
      </w:r>
      <w:r>
        <w:t xml:space="preserve">.</w:t>
      </w:r>
    </w:p>
    <w:p>
      <w:pPr>
        <w:pStyle w:val="BodyText"/>
      </w:pPr>
      <w:r>
        <w:t xml:space="preserve">Kyoto presents a distinct challenge compared to standard testing environments. The city is characterized by narrow historic streets, high pedestrian density, complex cultural etiquette, and a blend of ancient architecture with modern infrastructure. This protocol ensures that Mason operates safely and respectfully within these constraints, adhering to both Japanese legal standards and local cultural norms.</w:t>
      </w:r>
    </w:p>
    <w:bookmarkEnd w:id="20"/>
    <w:bookmarkStart w:id="21" w:name="scope-of-experiment"/>
    <w:p>
      <w:pPr>
        <w:pStyle w:val="Heading2"/>
      </w:pPr>
      <w:r>
        <w:t xml:space="preserve">2. Scope of Experiment</w:t>
      </w:r>
    </w:p>
    <w:p>
      <w:pPr>
        <w:pStyle w:val="FirstParagraph"/>
      </w:pPr>
      <w:r>
        <w:t xml:space="preserve">The experiment will focus on three core pillars of Mason's functionality:</w:t>
      </w:r>
    </w:p>
    <w:p>
      <w:pPr>
        <w:numPr>
          <w:ilvl w:val="0"/>
          <w:numId w:val="1001"/>
        </w:numPr>
        <w:pStyle w:val="Compact"/>
      </w:pPr>
      <w:r>
        <w:rPr>
          <w:bCs/>
          <w:b/>
        </w:rPr>
        <w:t xml:space="preserve">Navigational Precision:</w:t>
      </w:r>
      <w:r>
        <w:t xml:space="preserve"> </w:t>
      </w:r>
      <w:r>
        <w:t xml:space="preserve">Testing Mason's LiDAR and visual processing capabilities on uneven cobblestone paths and narrow alleyways (roji) typical of Kyoto.</w:t>
      </w:r>
    </w:p>
    <w:p>
      <w:pPr>
        <w:numPr>
          <w:ilvl w:val="0"/>
          <w:numId w:val="1001"/>
        </w:numPr>
        <w:pStyle w:val="Compact"/>
      </w:pPr>
      <w:r>
        <w:rPr>
          <w:bCs/>
          <w:b/>
        </w:rPr>
        <w:t xml:space="preserve">Social Interaction:</w:t>
      </w:r>
      <w:r>
        <w:t xml:space="preserve"> </w:t>
      </w:r>
      <w:r>
        <w:t xml:space="preserve">Evaluating Mason's ability to communicate in Japanese, utilize appropriate bowing gestures, and yield to pedestrians according to local customs.</w:t>
      </w:r>
    </w:p>
    <w:p>
      <w:pPr>
        <w:numPr>
          <w:ilvl w:val="0"/>
          <w:numId w:val="1001"/>
        </w:numPr>
        <w:pStyle w:val="Compact"/>
      </w:pPr>
      <w:r>
        <w:rPr>
          <w:bCs/>
          <w:b/>
        </w:rPr>
        <w:t xml:space="preserve">Environmental Adaptability:</w:t>
      </w:r>
      <w:r>
        <w:t xml:space="preserve"> </w:t>
      </w:r>
      <w:r>
        <w:t xml:space="preserve">Assessing performance during varying weather conditions common to Kyoto, including heavy rainfall and high humidity.</w:t>
      </w:r>
    </w:p>
    <w:bookmarkEnd w:id="21"/>
    <w:bookmarkStart w:id="22" w:name="site-specifications-japan-kyoto"/>
    <w:p>
      <w:pPr>
        <w:pStyle w:val="Heading2"/>
      </w:pPr>
      <w:r>
        <w:t xml:space="preserve">3. Site Specifications: Japan Kyoto</w:t>
      </w:r>
    </w:p>
    <w:p>
      <w:pPr>
        <w:pStyle w:val="FirstParagraph"/>
      </w:pPr>
      <w:r>
        <w:t xml:space="preserve">The testing grounds are strictly limited to designated zones within Kyoto to minimize disruption to residents and tourists. The primary zones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Zone ID</w:t>
            </w:r>
          </w:p>
        </w:tc>
        <w:tc>
          <w:tcPr/>
          <w:p>
            <w:pPr>
              <w:pStyle w:val="Compact"/>
              <w:jc w:val="left"/>
            </w:pPr>
            <w:r>
              <w:t xml:space="preserve">Location</w:t>
            </w:r>
          </w:p>
        </w:tc>
        <w:tc>
          <w:tcPr/>
          <w:p>
            <w:pPr>
              <w:pStyle w:val="Compact"/>
              <w:jc w:val="left"/>
            </w:pPr>
            <w:r>
              <w:t xml:space="preserve">Characteristics</w:t>
            </w:r>
          </w:p>
        </w:tc>
      </w:tr>
      <w:tr>
        <w:tc>
          <w:tcPr/>
          <w:p>
            <w:pPr>
              <w:pStyle w:val="Compact"/>
              <w:jc w:val="left"/>
            </w:pPr>
            <w:r>
              <w:t xml:space="preserve">Z-01</w:t>
            </w:r>
          </w:p>
        </w:tc>
        <w:tc>
          <w:tcPr/>
          <w:p>
            <w:pPr>
              <w:pStyle w:val="Compact"/>
              <w:jc w:val="left"/>
            </w:pPr>
            <w:r>
              <w:t xml:space="preserve">Higashiyama District</w:t>
            </w:r>
          </w:p>
        </w:tc>
        <w:tc>
          <w:tcPr/>
          <w:p>
            <w:pPr>
              <w:pStyle w:val="Compact"/>
              <w:jc w:val="left"/>
            </w:pPr>
            <w:r>
              <w:t xml:space="preserve">Narrow streets, high tourist traffic, historic preservation zone.</w:t>
            </w:r>
          </w:p>
        </w:tc>
      </w:tr>
      <w:tr>
        <w:tc>
          <w:tcPr/>
          <w:p>
            <w:pPr>
              <w:pStyle w:val="Compact"/>
              <w:jc w:val="left"/>
            </w:pPr>
            <w:r>
              <w:t xml:space="preserve">Z-02</w:t>
            </w:r>
          </w:p>
        </w:tc>
        <w:tc>
          <w:tcPr/>
          <w:p>
            <w:pPr>
              <w:pStyle w:val="Compact"/>
              <w:jc w:val="left"/>
            </w:pPr>
            <w:r>
              <w:t xml:space="preserve">Arashiyama Bamboo Grove Perimeter</w:t>
            </w:r>
          </w:p>
        </w:tc>
        <w:tc>
          <w:tcPr/>
          <w:p>
            <w:pPr>
              <w:pStyle w:val="Compact"/>
              <w:jc w:val="left"/>
            </w:pPr>
            <w:r>
              <w:t xml:space="preserve">Natural terrain, uneven surfaces, variable lighting.</w:t>
            </w:r>
          </w:p>
        </w:tc>
      </w:tr>
      <w:tr>
        <w:tc>
          <w:tcPr/>
          <w:p>
            <w:pPr>
              <w:pStyle w:val="Compact"/>
              <w:jc w:val="left"/>
            </w:pPr>
            <w:r>
              <w:t xml:space="preserve">Z-03</w:t>
            </w:r>
          </w:p>
        </w:tc>
        <w:tc>
          <w:tcPr/>
          <w:p>
            <w:pPr>
              <w:pStyle w:val="Compact"/>
              <w:jc w:val="left"/>
            </w:pPr>
            <w:r>
              <w:t xml:space="preserve">Kyoto Station Area (Designated Path)</w:t>
            </w:r>
          </w:p>
        </w:tc>
        <w:tc>
          <w:tcPr/>
          <w:p>
            <w:pPr>
              <w:pStyle w:val="Compact"/>
              <w:jc w:val="left"/>
            </w:pPr>
            <w:r>
              <w:t xml:space="preserve">High-speed pedestrian flow, complex intersections.</w:t>
            </w:r>
          </w:p>
        </w:tc>
      </w:tr>
    </w:tbl>
    <w:bookmarkEnd w:id="22"/>
    <w:bookmarkStart w:id="25" w:name="operational-procedures-for-mason"/>
    <w:p>
      <w:pPr>
        <w:pStyle w:val="Heading2"/>
      </w:pPr>
      <w:r>
        <w:t xml:space="preserve">4. Operational Procedures for Mason</w:t>
      </w:r>
    </w:p>
    <w:p>
      <w:pPr>
        <w:pStyle w:val="FirstParagraph"/>
      </w:pPr>
      <w:r>
        <w:t xml:space="preserve">Mason must adhere to the following operational parameters throughout the duration of the experiment in Japan Kyoto:</w:t>
      </w:r>
    </w:p>
    <w:bookmarkStart w:id="23" w:name="speed-and-movement"/>
    <w:p>
      <w:pPr>
        <w:pStyle w:val="Heading3"/>
      </w:pPr>
      <w:r>
        <w:t xml:space="preserve">4.1 Speed and Movement</w:t>
      </w:r>
    </w:p>
    <w:p>
      <w:pPr>
        <w:pStyle w:val="FirstParagraph"/>
      </w:pPr>
      <w:r>
        <w:t xml:space="preserve">Mason's maximum speed is capped at 3.0 km/h in pedestrian-heavy zones (Z-01) and 5.0 km/h in open zones (Z-03). Mason must utilize a "soft-stop" algorithm to ensure smooth deceleration, preventing sudden movements that may startle pedestrians. In narrow Kyoto alleyways, Mason is required to stop completely if the path width is less than 1.5 meters to allow human passage.</w:t>
      </w:r>
    </w:p>
    <w:bookmarkEnd w:id="23"/>
    <w:bookmarkStart w:id="24" w:name="cultural-compliance"/>
    <w:p>
      <w:pPr>
        <w:pStyle w:val="Heading3"/>
      </w:pPr>
      <w:r>
        <w:t xml:space="preserve">4.2 Cultural Compliance</w:t>
      </w:r>
    </w:p>
    <w:p>
      <w:pPr>
        <w:pStyle w:val="FirstParagraph"/>
      </w:pPr>
      <w:r>
        <w:t xml:space="preserve">To respect the local culture of Japan Kyoto, Mason's interaction module is pre-loaded with specific protocols:</w:t>
      </w:r>
    </w:p>
    <w:p>
      <w:pPr>
        <w:numPr>
          <w:ilvl w:val="0"/>
          <w:numId w:val="1002"/>
        </w:numPr>
        <w:pStyle w:val="Compact"/>
      </w:pPr>
      <w:r>
        <w:rPr>
          <w:bCs/>
          <w:b/>
        </w:rPr>
        <w:t xml:space="preserve">Greetings:</w:t>
      </w:r>
      <w:r>
        <w:t xml:space="preserve"> </w:t>
      </w:r>
      <w:r>
        <w:t xml:space="preserve">Mason must initiate interactions with a standard Japanese greeting ("Konnichiwa") and a 15-degree bow.</w:t>
      </w:r>
    </w:p>
    <w:p>
      <w:pPr>
        <w:numPr>
          <w:ilvl w:val="0"/>
          <w:numId w:val="1002"/>
        </w:numPr>
        <w:pStyle w:val="Compact"/>
      </w:pPr>
      <w:r>
        <w:rPr>
          <w:bCs/>
          <w:b/>
        </w:rPr>
        <w:t xml:space="preserve">Volume Control:</w:t>
      </w:r>
      <w:r>
        <w:t xml:space="preserve"> </w:t>
      </w:r>
      <w:r>
        <w:t xml:space="preserve">Audio output must not exceed 60 decibels to maintain the serene atmosphere of the historic city.</w:t>
      </w:r>
    </w:p>
    <w:p>
      <w:pPr>
        <w:numPr>
          <w:ilvl w:val="0"/>
          <w:numId w:val="1002"/>
        </w:numPr>
        <w:pStyle w:val="Compact"/>
      </w:pPr>
      <w:r>
        <w:rPr>
          <w:bCs/>
          <w:b/>
        </w:rPr>
        <w:t xml:space="preserve">Shoe Etiquette:</w:t>
      </w:r>
      <w:r>
        <w:t xml:space="preserve"> </w:t>
      </w:r>
      <w:r>
        <w:t xml:space="preserve">If Mason enters a designated indoor testing facility, it must utilize its cleaning brushes to ensure no dirt is tracked onto tatami mats.</w:t>
      </w:r>
    </w:p>
    <w:bookmarkEnd w:id="24"/>
    <w:bookmarkEnd w:id="25"/>
    <w:bookmarkStart w:id="26" w:name="safety-protocols"/>
    <w:p>
      <w:pPr>
        <w:pStyle w:val="Heading2"/>
      </w:pPr>
      <w:r>
        <w:t xml:space="preserve">5. Safety Protocols</w:t>
      </w:r>
    </w:p>
    <w:p>
      <w:pPr>
        <w:pStyle w:val="FirstParagraph"/>
      </w:pPr>
      <w:r>
        <w:rPr>
          <w:bCs/>
          <w:b/>
        </w:rPr>
        <w:t xml:space="preserve">CRITICAL SAFETY NOTICE:</w:t>
      </w:r>
      <w:r>
        <w:t xml:space="preserve"> </w:t>
      </w:r>
      <w:r>
        <w:t xml:space="preserve">Mason is equipped with an emergency stop button accessible to the public. If pressed, Mason must halt all motors immediately and broadcast a distress signal to the control center.</w:t>
      </w:r>
    </w:p>
    <w:p>
      <w:pPr>
        <w:pStyle w:val="BodyText"/>
      </w:pPr>
      <w:r>
        <w:t xml:space="preserve">Safety is the paramount concern of this Experiment Protocol. The following measures are mandatory:</w:t>
      </w:r>
    </w:p>
    <w:p>
      <w:pPr>
        <w:numPr>
          <w:ilvl w:val="0"/>
          <w:numId w:val="1003"/>
        </w:numPr>
        <w:pStyle w:val="Compact"/>
      </w:pPr>
      <w:r>
        <w:rPr>
          <w:bCs/>
          <w:b/>
        </w:rPr>
        <w:t xml:space="preserve">Human Oversight:</w:t>
      </w:r>
      <w:r>
        <w:t xml:space="preserve"> </w:t>
      </w:r>
      <w:r>
        <w:t xml:space="preserve">A trained handler must accompany Mason at all times during the initial 48 hours of deployment in Japan Kyoto.</w:t>
      </w:r>
    </w:p>
    <w:p>
      <w:pPr>
        <w:numPr>
          <w:ilvl w:val="0"/>
          <w:numId w:val="1003"/>
        </w:numPr>
        <w:pStyle w:val="Compact"/>
      </w:pPr>
      <w:r>
        <w:rPr>
          <w:bCs/>
          <w:b/>
        </w:rPr>
        <w:t xml:space="preserve">Obstacle Detection:</w:t>
      </w:r>
      <w:r>
        <w:t xml:space="preserve"> </w:t>
      </w:r>
      <w:r>
        <w:t xml:space="preserve">Mason's sensors must be calibrated to detect low-lying obstacles, such as bicycle racks and traditional stone lanterns, which are common in Kyoto.</w:t>
      </w:r>
    </w:p>
    <w:p>
      <w:pPr>
        <w:numPr>
          <w:ilvl w:val="0"/>
          <w:numId w:val="1003"/>
        </w:numPr>
        <w:pStyle w:val="Compact"/>
      </w:pPr>
      <w:r>
        <w:rPr>
          <w:bCs/>
          <w:b/>
        </w:rPr>
        <w:t xml:space="preserve">Emergency Response:</w:t>
      </w:r>
      <w:r>
        <w:t xml:space="preserve"> </w:t>
      </w:r>
      <w:r>
        <w:t xml:space="preserve">In the event of a malfunction, Mason must move to the nearest safe zone and display a visual alert indicating "Maintenance Required" in both English and Japanese.</w:t>
      </w:r>
    </w:p>
    <w:bookmarkEnd w:id="26"/>
    <w:bookmarkStart w:id="27" w:name="data-collection-and-analysis"/>
    <w:p>
      <w:pPr>
        <w:pStyle w:val="Heading2"/>
      </w:pPr>
      <w:r>
        <w:t xml:space="preserve">6. Data Collection and Analysis</w:t>
      </w:r>
    </w:p>
    <w:p>
      <w:pPr>
        <w:pStyle w:val="FirstParagraph"/>
      </w:pPr>
      <w:r>
        <w:t xml:space="preserve">Data collected during the experiment will be used to refine Mason's algorithms. The following metrics will be recorded:</w:t>
      </w:r>
    </w:p>
    <w:p>
      <w:pPr>
        <w:numPr>
          <w:ilvl w:val="0"/>
          <w:numId w:val="1004"/>
        </w:numPr>
        <w:pStyle w:val="Compact"/>
      </w:pPr>
      <w:r>
        <w:t xml:space="preserve">Number of successful navigations through narrow streets.</w:t>
      </w:r>
    </w:p>
    <w:p>
      <w:pPr>
        <w:numPr>
          <w:ilvl w:val="0"/>
          <w:numId w:val="1004"/>
        </w:numPr>
        <w:pStyle w:val="Compact"/>
      </w:pPr>
      <w:r>
        <w:t xml:space="preserve">Frequency of pedestrian interactions and sentiment analysis of those interactions.</w:t>
      </w:r>
    </w:p>
    <w:p>
      <w:pPr>
        <w:numPr>
          <w:ilvl w:val="0"/>
          <w:numId w:val="1004"/>
        </w:numPr>
        <w:pStyle w:val="Compact"/>
      </w:pPr>
      <w:r>
        <w:t xml:space="preserve">Incidents of near-misses or collisions.</w:t>
      </w:r>
    </w:p>
    <w:p>
      <w:pPr>
        <w:numPr>
          <w:ilvl w:val="0"/>
          <w:numId w:val="1004"/>
        </w:numPr>
        <w:pStyle w:val="Compact"/>
      </w:pPr>
      <w:r>
        <w:t xml:space="preserve">Battery efficiency relative to terrain difficulty.</w:t>
      </w:r>
    </w:p>
    <w:p>
      <w:pPr>
        <w:pStyle w:val="FirstParagraph"/>
      </w:pPr>
      <w:r>
        <w:t xml:space="preserve">All data will be stored securely in compliance with Japan's Act on the Protection of Personal Information (APPI). No facial recognition data of pedestrians will be stored permanently.</w:t>
      </w:r>
    </w:p>
    <w:bookmarkEnd w:id="27"/>
    <w:bookmarkStart w:id="28" w:name="conclusion"/>
    <w:p>
      <w:pPr>
        <w:pStyle w:val="Heading2"/>
      </w:pPr>
      <w:r>
        <w:t xml:space="preserve">7. Conclusion</w:t>
      </w:r>
    </w:p>
    <w:p>
      <w:pPr>
        <w:pStyle w:val="FirstParagraph"/>
      </w:pPr>
      <w:r>
        <w:t xml:space="preserve">This Experiment Protocol serves as the definitive guide for the deployment of Mason in Japan Kyoto. By strictly adhering to these guidelines, we aim to demonstrate that advanced robotics can coexist harmoniously with historic urban environments. The success of this experiment will pave the way for future deployments of Mason in other culturally significant cities worldwide.</w:t>
      </w:r>
    </w:p>
    <w:p>
      <w:pPr>
        <w:pStyle w:val="BodyText"/>
      </w:pPr>
      <w:r>
        <w:rPr>
          <w:bCs/>
          <w:b/>
        </w:rPr>
        <w:t xml:space="preserve">Principal Investigator Signature:</w:t>
      </w:r>
    </w:p>
    <w:p>
      <w:pPr>
        <w:pStyle w:val="BodyText"/>
      </w:pPr>
      <w:r>
        <w:t xml:space="preserve">__________________________</w:t>
      </w:r>
    </w:p>
    <w:p>
      <w:pPr>
        <w:pStyle w:val="BodyText"/>
      </w:pPr>
      <w:r>
        <w:t xml:space="preserve">Date: ______________</w:t>
      </w:r>
    </w:p>
    <w:p>
      <w:pPr>
        <w:pStyle w:val="BodyText"/>
      </w:pPr>
      <w:r>
        <w:rPr>
          <w:bCs/>
          <w:b/>
        </w:rPr>
        <w:t xml:space="preserve">Kyoto Local Authority Approval:</w:t>
      </w:r>
    </w:p>
    <w:p>
      <w:pPr>
        <w:pStyle w:val="BodyText"/>
      </w:pPr>
      <w:r>
        <w:t xml:space="preserve">__________________________</w:t>
      </w:r>
    </w:p>
    <w:p>
      <w:pPr>
        <w:pStyle w:val="BodyText"/>
      </w:pPr>
      <w:r>
        <w:t xml:space="preserve">Date: 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Kyoto Deployment</dc:title>
  <dc:creator/>
  <dc:language>en</dc:language>
  <cp:keywords/>
  <dcterms:created xsi:type="dcterms:W3CDTF">2026-10-10T03:59:47Z</dcterms:created>
  <dcterms:modified xsi:type="dcterms:W3CDTF">2026-10-10T03:59:47Z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