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w:t>
      </w:r>
      <w:r>
        <w:t xml:space="preserve"> </w:t>
      </w:r>
      <w:r>
        <w:t xml:space="preserve">Tokyo</w:t>
      </w:r>
      <w:r>
        <w:t xml:space="preserve"> </w:t>
      </w:r>
      <w:r>
        <w:t xml:space="preserve">Deployment</w:t>
      </w:r>
    </w:p>
    <w:bookmarkStart w:id="28" w:name="Xc2e2549d9f0108eb10010ce0184c3084b67dfa1"/>
    <w:p>
      <w:pPr>
        <w:pStyle w:val="Heading1"/>
      </w:pPr>
      <w:r>
        <w:t xml:space="preserve">Experiment Protocol: Mason System Deployment</w:t>
      </w:r>
    </w:p>
    <w:p>
      <w:pPr>
        <w:pStyle w:val="FirstParagraph"/>
      </w:pPr>
      <w:r>
        <w:rPr>
          <w:bCs/>
          <w:b/>
        </w:rPr>
        <w:t xml:space="preserve">Protocol ID:</w:t>
      </w:r>
      <w:r>
        <w:t xml:space="preserve"> </w:t>
      </w:r>
      <w:r>
        <w:t xml:space="preserve">JPN-TKY-MASON-2024-001</w:t>
      </w:r>
    </w:p>
    <w:p>
      <w:pPr>
        <w:pStyle w:val="BodyText"/>
      </w:pPr>
      <w:r>
        <w:rPr>
          <w:bCs/>
          <w:b/>
        </w:rPr>
        <w:t xml:space="preserve">Location:</w:t>
      </w:r>
      <w:r>
        <w:t xml:space="preserve"> </w:t>
      </w:r>
      <w:r>
        <w:t xml:space="preserve">Japan Tokyo, Shibuya District Research Facility</w:t>
      </w:r>
    </w:p>
    <w:p>
      <w:pPr>
        <w:pStyle w:val="BodyText"/>
      </w:pPr>
      <w:r>
        <w:rPr>
          <w:bCs/>
          <w:b/>
        </w:rPr>
        <w:t xml:space="preserve">Subject:</w:t>
      </w:r>
      <w:r>
        <w:t xml:space="preserve"> </w:t>
      </w:r>
      <w:r>
        <w:t xml:space="preserve">Mason Autonomous Unit</w:t>
      </w:r>
    </w:p>
    <w:p>
      <w:pPr>
        <w:pStyle w:val="BodyText"/>
      </w:pPr>
      <w:r>
        <w:rPr>
          <w:bCs/>
          <w:b/>
        </w:rPr>
        <w:t xml:space="preserve">Date of Issue:</w:t>
      </w:r>
      <w:r>
        <w:t xml:space="preserve"> </w:t>
      </w:r>
      <w:r>
        <w:t xml:space="preserve">October 24, 2024</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document outlines the comprehensive Experiment Protocol for the deployment and evaluation of the "Mason" system within the urban environment of Japan Tokyo. Mason is defined as an advanced autonomous robotic unit designed for high-precision structural assessment and micro-construction tasks. The primary objective of this experiment is to validate Mason's operational efficacy, sensor accuracy, and algorithmic adaptability when subjected to the unique environmental variables present in Tokyo.</w:t>
      </w:r>
    </w:p>
    <w:p>
      <w:pPr>
        <w:pStyle w:val="BodyText"/>
      </w:pPr>
      <w:r>
        <w:t xml:space="preserve">Tokyo presents a complex testing ground characterized by high population density, intricate architectural styles, and strict regulatory frameworks. By conducting this experiment in Japan Tokyo, we aim to demonstrate Mason's capability to navigate narrow alleyways (roji), interact with diverse infrastructure, and maintain safety standards required by Japanese law. This protocol ensures that the Mason unit operates within a controlled yet realistic framework to gather statistically significant data.</w:t>
      </w:r>
    </w:p>
    <w:bookmarkEnd w:id="20"/>
    <w:bookmarkStart w:id="21" w:name="scope-of-the-experiment"/>
    <w:p>
      <w:pPr>
        <w:pStyle w:val="Heading2"/>
      </w:pPr>
      <w:r>
        <w:t xml:space="preserve">2. Scope of the Experiment</w:t>
      </w:r>
    </w:p>
    <w:p>
      <w:pPr>
        <w:pStyle w:val="FirstParagraph"/>
      </w:pPr>
      <w:r>
        <w:t xml:space="preserve">The scope of this Experiment Protocol covers the entire lifecycle of the Mason unit's deployment in Japan Tokyo, ranging from initial calibration to final data retrieval. The experiment is strictly limited to the designated test zones within the Shibuya and Minato wards. Mason will be tasked with performing non-invasive structural scanning of designated buildings and executing minor repair simulations using its manipulator arms.</w:t>
      </w:r>
    </w:p>
    <w:p>
      <w:pPr>
        <w:pStyle w:val="BodyText"/>
      </w:pPr>
      <w:r>
        <w:t xml:space="preserve">The protocol explicitly excludes any operation of Mason in residential zones without prior explicit consent or during peak commuter hours to minimize disruption. The focus remains on technical performance metrics, including latency, power consumption, and navigation precision, rather than commercial viability at this stage.</w:t>
      </w:r>
    </w:p>
    <w:bookmarkEnd w:id="21"/>
    <w:bookmarkStart w:id="22" w:name="regulatory-compliance-and-safety"/>
    <w:p>
      <w:pPr>
        <w:pStyle w:val="Heading2"/>
      </w:pPr>
      <w:r>
        <w:t xml:space="preserve">3. Regulatory Compliance and Safety</w:t>
      </w:r>
    </w:p>
    <w:p>
      <w:pPr>
        <w:pStyle w:val="FirstParagraph"/>
      </w:pPr>
      <w:r>
        <w:t xml:space="preserve">Operating Mason in Japan Tokyo requires strict adherence to local regulations, including the Product Liability Act and specific guidelines set by the Ministry of Land, Infrastructure, Transport and Tourism (MLIT). All personnel involved in this Experiment Protocol must be certified to handle autonomous machinery.</w:t>
      </w:r>
    </w:p>
    <w:p>
      <w:pPr>
        <w:pStyle w:val="BodyText"/>
      </w:pPr>
      <w:r>
        <w:t xml:space="preserve">Safety is paramount. Mason is equipped with redundant emergency stop mechanisms and LiDAR-based collision avoidance systems. In the event of an anomaly, Mason must immediately halt operations and enter a "safe mode" state. A human operator must be present within visual range of Mason at all times during the experiment. Furthermore, all data collected by Mason must comply with Japan's Act on the Protection of Personal Information (APPI), ensuring that no identifiable data of Tokyo residents is stored or transmitted without encryption and anonymization.</w:t>
      </w:r>
    </w:p>
    <w:bookmarkEnd w:id="22"/>
    <w:bookmarkStart w:id="23" w:name="experimental-setup-and-environment"/>
    <w:p>
      <w:pPr>
        <w:pStyle w:val="Heading2"/>
      </w:pPr>
      <w:r>
        <w:t xml:space="preserve">4. Experimental Setup and Environment</w:t>
      </w:r>
    </w:p>
    <w:p>
      <w:pPr>
        <w:pStyle w:val="FirstParagraph"/>
      </w:pPr>
      <w:r>
        <w:t xml:space="preserve">The experiment will take place in a controlled sector of Japan Tokyo, specifically a designated industrial park in the Minato ward. This area offers a mix of modern steel structures and older concrete buildings, providing a diverse dataset for Mason's sensors. The environmental conditions in Tokyo, including humidity levels and potential seismic activity, will be monitored continuously.</w:t>
      </w:r>
    </w:p>
    <w:p>
      <w:pPr>
        <w:pStyle w:val="BodyText"/>
      </w:pPr>
      <w:r>
        <w:t xml:space="preserve">Mason will be initialized at the central command post. The unit will be equipped with high-resolution cameras, thermal imaging sensors, and ultrasonic distance sensors. The communication link between Mason and the control center will utilize a dedicated 5G private network to ensure low latency and high bandwidth, critical for real-time decision-making in a dense urban environment like Tokyo.</w:t>
      </w:r>
    </w:p>
    <w:bookmarkEnd w:id="23"/>
    <w:bookmarkStart w:id="24" w:name="methodology-and-procedures"/>
    <w:p>
      <w:pPr>
        <w:pStyle w:val="Heading2"/>
      </w:pPr>
      <w:r>
        <w:t xml:space="preserve">5. Methodology and Procedures</w:t>
      </w:r>
    </w:p>
    <w:p>
      <w:pPr>
        <w:pStyle w:val="FirstParagraph"/>
      </w:pPr>
      <w:r>
        <w:t xml:space="preserve">The Experiment Protocol for Mason is divided into three distinct phases:</w:t>
      </w:r>
    </w:p>
    <w:p>
      <w:pPr>
        <w:numPr>
          <w:ilvl w:val="0"/>
          <w:numId w:val="1001"/>
        </w:numPr>
        <w:pStyle w:val="Compact"/>
      </w:pPr>
      <w:r>
        <w:rPr>
          <w:bCs/>
          <w:b/>
        </w:rPr>
        <w:t xml:space="preserve">Phase 1: Calibration and Baseline Testing.</w:t>
      </w:r>
      <w:r>
        <w:t xml:space="preserve"> </w:t>
      </w:r>
      <w:r>
        <w:t xml:space="preserve">Mason will perform static scans of known structures to calibrate its sensors against ground truth data. This phase ensures that Mason's measurements are accurate before dynamic operations begin.</w:t>
      </w:r>
    </w:p>
    <w:p>
      <w:pPr>
        <w:numPr>
          <w:ilvl w:val="0"/>
          <w:numId w:val="1001"/>
        </w:numPr>
        <w:pStyle w:val="Compact"/>
      </w:pPr>
      <w:r>
        <w:rPr>
          <w:bCs/>
          <w:b/>
        </w:rPr>
        <w:t xml:space="preserve">Phase 2: Dynamic Navigation and Interaction.</w:t>
      </w:r>
      <w:r>
        <w:t xml:space="preserve"> </w:t>
      </w:r>
      <w:r>
        <w:t xml:space="preserve">Mason will navigate pre-mapped routes within the test zone. It will encounter simulated obstacles and varying lighting conditions typical of Tokyo's urban landscape. Mason will be required to adjust its path in real-time while maintaining a safe distance from pedestrians and infrastructure.</w:t>
      </w:r>
    </w:p>
    <w:p>
      <w:pPr>
        <w:numPr>
          <w:ilvl w:val="0"/>
          <w:numId w:val="1001"/>
        </w:numPr>
        <w:pStyle w:val="Compact"/>
      </w:pPr>
      <w:r>
        <w:rPr>
          <w:bCs/>
          <w:b/>
        </w:rPr>
        <w:t xml:space="preserve">Phase 3: Task Execution.</w:t>
      </w:r>
      <w:r>
        <w:t xml:space="preserve"> </w:t>
      </w:r>
      <w:r>
        <w:t xml:space="preserve">Mason will perform specific tasks, such as identifying structural cracks and applying temporary sealant to designated test panels. This phase evaluates the precision of Mason's manipulator arms and its ability to execute complex motor functions.</w:t>
      </w:r>
    </w:p>
    <w:bookmarkEnd w:id="24"/>
    <w:bookmarkStart w:id="25" w:name="data-collection-and-analysis"/>
    <w:p>
      <w:pPr>
        <w:pStyle w:val="Heading2"/>
      </w:pPr>
      <w:r>
        <w:t xml:space="preserve">6. Data Collection and Analysis</w:t>
      </w:r>
    </w:p>
    <w:p>
      <w:pPr>
        <w:pStyle w:val="FirstParagraph"/>
      </w:pPr>
      <w:r>
        <w:t xml:space="preserve">Data collection is a critical component of this Experiment Protocol. Mason will record telemetry data, including battery levels, motor temperatures, and sensor readings, at a frequency of 100Hz. Video feeds from Mason's cameras will be stored locally and transmitted to the central server for analysis.</w:t>
      </w:r>
    </w:p>
    <w:p>
      <w:pPr>
        <w:pStyle w:val="BodyText"/>
      </w:pPr>
      <w:r>
        <w:t xml:space="preserve">The data will be analyzed to assess Mason's performance against predefined Key Performance Indicators (KPIs). These KPIs include navigation accuracy (within 5cm of the planned path), task completion time, and error rates. Special attention will be paid to how Mason handles the specific challenges of the Japan Tokyo environment, such as narrow passages and high humidity.</w:t>
      </w:r>
    </w:p>
    <w:bookmarkEnd w:id="25"/>
    <w:bookmarkStart w:id="26" w:name="risk-management"/>
    <w:p>
      <w:pPr>
        <w:pStyle w:val="Heading2"/>
      </w:pPr>
      <w:r>
        <w:t xml:space="preserve">7. Risk Management</w:t>
      </w:r>
    </w:p>
    <w:p>
      <w:pPr>
        <w:pStyle w:val="FirstParagraph"/>
      </w:pPr>
      <w:r>
        <w:t xml:space="preserve">Potential risks associated with the Mason experiment in Japan Tokyo include technical failures, environmental interference, and public interaction issues. To mitigate these risks, a comprehensive risk assessment has been conducted. In the event of a technical failure, Mason will be remotely disabled. Environmental interference, such as heavy rain, will result in the suspension of the experiment until conditions improve. Public interaction will be managed through clear signage and the presence of safety marshals.</w:t>
      </w:r>
    </w:p>
    <w:bookmarkEnd w:id="26"/>
    <w:bookmarkStart w:id="27" w:name="conclusion"/>
    <w:p>
      <w:pPr>
        <w:pStyle w:val="Heading2"/>
      </w:pPr>
      <w:r>
        <w:t xml:space="preserve">8. Conclusion</w:t>
      </w:r>
    </w:p>
    <w:p>
      <w:pPr>
        <w:pStyle w:val="FirstParagraph"/>
      </w:pPr>
      <w:r>
        <w:t xml:space="preserve">This Experiment Protocol provides a structured approach to testing the Mason system in Japan Tokyo. By adhering to these guidelines, we ensure the safety of all participants and the integrity of the data collected. The successful completion of this experiment will pave the way for broader deployment of Mason in urban environments worldwide, starting with the technologically advanced landscape of Tokyo.</w:t>
      </w:r>
    </w:p>
    <w:p>
      <w:pPr>
        <w:pStyle w:val="BodyText"/>
      </w:pPr>
      <w:r>
        <w:t xml:space="preserve">Confidential Document - For Internal Use Only. Mason Project Team. Japan Tokyo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 Tokyo Deployment</dc:title>
  <dc:creator/>
  <dc:language>en</dc:language>
  <cp:keywords/>
  <dcterms:created xsi:type="dcterms:W3CDTF">2026-10-10T05:08:30Z</dcterms:created>
  <dcterms:modified xsi:type="dcterms:W3CDTF">2026-10-10T05:08:30Z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