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Kuala</w:t>
      </w:r>
      <w:r>
        <w:t xml:space="preserve"> </w:t>
      </w:r>
      <w:r>
        <w:t xml:space="preserve">Lumpur</w:t>
      </w:r>
      <w:r>
        <w:t xml:space="preserve"> </w:t>
      </w:r>
      <w:r>
        <w:t xml:space="preserve">Deployment</w:t>
      </w:r>
    </w:p>
    <w:bookmarkStart w:id="33" w:name="experiment-protocol-mason"/>
    <w:p>
      <w:pPr>
        <w:pStyle w:val="Heading1"/>
      </w:pPr>
      <w:r>
        <w:t xml:space="preserve">Experiment Protocol: Mason</w:t>
      </w:r>
    </w:p>
    <w:p>
      <w:pPr>
        <w:pStyle w:val="FirstParagraph"/>
      </w:pPr>
      <w:r>
        <w:rPr>
          <w:bCs/>
          <w:b/>
        </w:rPr>
        <w:t xml:space="preserve">Project Name:</w:t>
      </w:r>
      <w:r>
        <w:t xml:space="preserve"> </w:t>
      </w:r>
      <w:r>
        <w:t xml:space="preserve">Mason</w:t>
      </w:r>
    </w:p>
    <w:p>
      <w:pPr>
        <w:pStyle w:val="BodyText"/>
      </w:pPr>
      <w:r>
        <w:rPr>
          <w:bCs/>
          <w:b/>
        </w:rPr>
        <w:t xml:space="preserve">Location of Deployment:</w:t>
      </w:r>
      <w:r>
        <w:t xml:space="preserve"> </w:t>
      </w:r>
      <w:r>
        <w:t xml:space="preserve">Malaysia Kuala Lumpur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"Mason" system within the urban environment of Malaysia Kuala Lumpur. The primary objective of this experiment is to assess the operational efficiency, environmental adaptability, and structural integrity of Mason under the specific climatic and infrastructural conditions found in the capital city of Malaysia.</w:t>
      </w:r>
    </w:p>
    <w:p>
      <w:pPr>
        <w:pStyle w:val="BodyText"/>
      </w:pPr>
      <w:r>
        <w:t xml:space="preserve">Mason is designed to function as an advanced autonomous unit capable of navigating complex urban terrains. Given the unique characteristics of Kuala Lumpur—ranging from high humidity and tropical rainfall to dense traffic patterns and vertical architecture—this protocol ensures that the testing of Mason is conducted safely, ethically, and in accordance with local Malaysian regulations.</w:t>
      </w:r>
    </w:p>
    <w:bookmarkEnd w:id="20"/>
    <w:bookmarkStart w:id="21" w:name="scope-of-the-experiment"/>
    <w:p>
      <w:pPr>
        <w:pStyle w:val="Heading2"/>
      </w:pPr>
      <w:r>
        <w:t xml:space="preserve">2. Scope of the Experiment</w:t>
      </w:r>
    </w:p>
    <w:p>
      <w:pPr>
        <w:pStyle w:val="FirstParagraph"/>
      </w:pPr>
      <w:r>
        <w:t xml:space="preserve">The scope of this Experiment Protocol covers the following phases of the Mason project:</w:t>
      </w:r>
    </w:p>
    <w:p>
      <w:pPr>
        <w:numPr>
          <w:ilvl w:val="0"/>
          <w:numId w:val="1001"/>
        </w:numPr>
        <w:pStyle w:val="Compact"/>
      </w:pPr>
      <w:r>
        <w:t xml:space="preserve">Pre-deployment calibration and safety checks.</w:t>
      </w:r>
    </w:p>
    <w:p>
      <w:pPr>
        <w:numPr>
          <w:ilvl w:val="0"/>
          <w:numId w:val="1001"/>
        </w:numPr>
        <w:pStyle w:val="Compact"/>
      </w:pPr>
      <w:r>
        <w:t xml:space="preserve">Controlled testing in designated zones within Kuala Lumpur.</w:t>
      </w:r>
    </w:p>
    <w:p>
      <w:pPr>
        <w:numPr>
          <w:ilvl w:val="0"/>
          <w:numId w:val="1001"/>
        </w:numPr>
        <w:pStyle w:val="Compact"/>
      </w:pPr>
      <w:r>
        <w:t xml:space="preserve">Data collection regarding Mason's performance metrics.</w:t>
      </w:r>
    </w:p>
    <w:p>
      <w:pPr>
        <w:numPr>
          <w:ilvl w:val="0"/>
          <w:numId w:val="1001"/>
        </w:numPr>
        <w:pStyle w:val="Compact"/>
      </w:pPr>
      <w:r>
        <w:t xml:space="preserve">Analysis of environmental impact and public interaction.</w:t>
      </w:r>
    </w:p>
    <w:p>
      <w:pPr>
        <w:pStyle w:val="FirstParagraph"/>
      </w:pPr>
      <w:r>
        <w:t xml:space="preserve">The experiment is strictly limited to the geographical boundaries of Kuala Lumpur, with specific focus areas including the Central Business District (CBD), the KLCC precinct, and selected residential zones in Bangsar and Mont Kiara. These areas were selected to provide a diverse dataset regarding Mason's adaptability to different urban densities.</w:t>
      </w:r>
    </w:p>
    <w:bookmarkEnd w:id="21"/>
    <w:bookmarkStart w:id="24" w:name="Xe1fa0b9ace8a4a4656dad659050b94f9ae3224a"/>
    <w:p>
      <w:pPr>
        <w:pStyle w:val="Heading2"/>
      </w:pPr>
      <w:r>
        <w:t xml:space="preserve">3. Environmental Considerations: Malaysia Kuala Lumpur</w:t>
      </w:r>
    </w:p>
    <w:p>
      <w:pPr>
        <w:pStyle w:val="FirstParagraph"/>
      </w:pPr>
      <w:r>
        <w:t xml:space="preserve">A critical component of this Experiment Protocol is the adaptation of Mason to the local environment of Malaysia Kuala Lumpur. The tropical rainforest climate of the region presents specific challenges that must be accounted for during the experiment.</w:t>
      </w:r>
    </w:p>
    <w:bookmarkStart w:id="22" w:name="climatic-factors"/>
    <w:p>
      <w:pPr>
        <w:pStyle w:val="Heading3"/>
      </w:pPr>
      <w:r>
        <w:t xml:space="preserve">3.1 Climatic Factors</w:t>
      </w:r>
    </w:p>
    <w:p>
      <w:pPr>
        <w:pStyle w:val="FirstParagraph"/>
      </w:pPr>
      <w:r>
        <w:t xml:space="preserve">Mason must be tested under conditions of high humidity (averaging 80-90%) and temperatures ranging from 27°C to 32°C. The protocol mandates specific stress tests during the monsoon seasons to evaluate Mason's waterproofing and sensor functionality during heavy rainfall. The high ambient heat will also be monitored to ensure Mason's thermal management systems operate effectively without overheating.</w:t>
      </w:r>
    </w:p>
    <w:bookmarkEnd w:id="22"/>
    <w:bookmarkStart w:id="23" w:name="urban-infrastructure"/>
    <w:p>
      <w:pPr>
        <w:pStyle w:val="Heading3"/>
      </w:pPr>
      <w:r>
        <w:t xml:space="preserve">3.2 Urban Infrastructure</w:t>
      </w:r>
    </w:p>
    <w:p>
      <w:pPr>
        <w:pStyle w:val="FirstParagraph"/>
      </w:pPr>
      <w:r>
        <w:t xml:space="preserve">The infrastructure of Kuala Lumpur includes a mix of modern skyscrapers and older colonial-era buildings. Mason's navigation algorithms must be calibrated to handle uneven pavement, steep gradients, and the specific traffic flow patterns of Malaysian roads. The protocol requires Mason to demonstrate compliance with the Road Transport Act 1987 of Malaysia.</w:t>
      </w:r>
    </w:p>
    <w:bookmarkEnd w:id="23"/>
    <w:bookmarkEnd w:id="24"/>
    <w:bookmarkStart w:id="28" w:name="methodology"/>
    <w:p>
      <w:pPr>
        <w:pStyle w:val="Heading2"/>
      </w:pPr>
      <w:r>
        <w:t xml:space="preserve">4. Methodology</w:t>
      </w:r>
    </w:p>
    <w:p>
      <w:pPr>
        <w:pStyle w:val="FirstParagraph"/>
      </w:pPr>
      <w:r>
        <w:t xml:space="preserve">The experiment will be conducted in three distinct phases to ensure the safety of the public and the integrity of the Mason system.</w:t>
      </w:r>
    </w:p>
    <w:bookmarkStart w:id="25" w:name="phase-1-controlled-environment-testing"/>
    <w:p>
      <w:pPr>
        <w:pStyle w:val="Heading3"/>
      </w:pPr>
      <w:r>
        <w:t xml:space="preserve">Phase 1: Controlled Environment Testing</w:t>
      </w:r>
    </w:p>
    <w:p>
      <w:pPr>
        <w:pStyle w:val="FirstParagraph"/>
      </w:pPr>
      <w:r>
        <w:t xml:space="preserve">Before entering public spaces, Mason will undergo rigorous testing in a closed facility located within the Kuala Lumpur Industrial Development Authority (KLIA) zone. This phase focuses on basic functionality, sensor calibration, and emergency shutdown procedures.</w:t>
      </w:r>
    </w:p>
    <w:bookmarkEnd w:id="25"/>
    <w:bookmarkStart w:id="26" w:name="phase-2-supervised-public-deployment"/>
    <w:p>
      <w:pPr>
        <w:pStyle w:val="Heading3"/>
      </w:pPr>
      <w:r>
        <w:t xml:space="preserve">Phase 2: Supervised Public Deployment</w:t>
      </w:r>
    </w:p>
    <w:p>
      <w:pPr>
        <w:pStyle w:val="FirstParagraph"/>
      </w:pPr>
      <w:r>
        <w:t xml:space="preserve">Mason will be deployed in low-traffic areas of Kuala Lumpur during off-peak hours. A team of engineers will accompany Mason at all times. This phase aims to test real-world navigation and interaction with pedestrians and vehicles. Special attention will be paid to how Mason handles the unique cultural behaviors of pedestrians in Malaysia.</w:t>
      </w:r>
    </w:p>
    <w:bookmarkEnd w:id="26"/>
    <w:bookmarkStart w:id="27" w:name="phase-3-full-operational-trial"/>
    <w:p>
      <w:pPr>
        <w:pStyle w:val="Heading3"/>
      </w:pPr>
      <w:r>
        <w:t xml:space="preserve">Phase 3: Full Operational Trial</w:t>
      </w:r>
    </w:p>
    <w:p>
      <w:pPr>
        <w:pStyle w:val="FirstParagraph"/>
      </w:pPr>
      <w:r>
        <w:t xml:space="preserve">Upon successful completion of Phase 2, Mason will operate autonomously within designated corridors in Kuala Lumpur. Data will be collected continuously to analyze efficiency, battery life, and decision-making capabilities.</w:t>
      </w:r>
    </w:p>
    <w:bookmarkEnd w:id="27"/>
    <w:bookmarkEnd w:id="28"/>
    <w:bookmarkStart w:id="29" w:name="safety-and-risk-management"/>
    <w:p>
      <w:pPr>
        <w:pStyle w:val="Heading2"/>
      </w:pPr>
      <w:r>
        <w:t xml:space="preserve">5. Safety and Risk Management</w:t>
      </w:r>
    </w:p>
    <w:p>
      <w:pPr>
        <w:pStyle w:val="FirstParagraph"/>
      </w:pPr>
      <w:r>
        <w:t xml:space="preserve">Safety is the paramount concern of this Experiment Protocol. The following measures are mandatory:</w:t>
      </w:r>
    </w:p>
    <w:p>
      <w:pPr>
        <w:numPr>
          <w:ilvl w:val="0"/>
          <w:numId w:val="1002"/>
        </w:numPr>
        <w:pStyle w:val="Compact"/>
      </w:pPr>
      <w:r>
        <w:rPr>
          <w:bCs/>
          <w:b/>
        </w:rPr>
        <w:t xml:space="preserve">Emergency Stop:</w:t>
      </w:r>
      <w:r>
        <w:t xml:space="preserve"> </w:t>
      </w:r>
      <w:r>
        <w:t xml:space="preserve">Mason is equipped with a remote emergency stop mechanism accessible by the control team in Kuala Lumpur.</w:t>
      </w:r>
    </w:p>
    <w:p>
      <w:pPr>
        <w:numPr>
          <w:ilvl w:val="0"/>
          <w:numId w:val="1002"/>
        </w:numPr>
        <w:pStyle w:val="Compact"/>
      </w:pPr>
      <w:r>
        <w:rPr>
          <w:bCs/>
          <w:b/>
        </w:rPr>
        <w:t xml:space="preserve">Public Notification:</w:t>
      </w:r>
      <w:r>
        <w:t xml:space="preserve"> </w:t>
      </w:r>
      <w:r>
        <w:t xml:space="preserve">Local authorities and the public will be informed of the Mason experiment through official channels to prevent alarm.</w:t>
      </w:r>
    </w:p>
    <w:p>
      <w:pPr>
        <w:numPr>
          <w:ilvl w:val="0"/>
          <w:numId w:val="1002"/>
        </w:numPr>
        <w:pStyle w:val="Compact"/>
      </w:pPr>
      <w:r>
        <w:rPr>
          <w:bCs/>
          <w:b/>
        </w:rPr>
        <w:t xml:space="preserve">Liability:</w:t>
      </w:r>
      <w:r>
        <w:t xml:space="preserve"> </w:t>
      </w:r>
      <w:r>
        <w:t xml:space="preserve">All operations are covered by comprehensive insurance policies compliant with Malaysian law.</w:t>
      </w:r>
    </w:p>
    <w:p>
      <w:pPr>
        <w:pStyle w:val="FirstParagraph"/>
      </w:pPr>
      <w:r>
        <w:rPr>
          <w:bCs/>
          <w:b/>
        </w:rPr>
        <w:t xml:space="preserve">Warning:</w:t>
      </w:r>
      <w:r>
        <w:t xml:space="preserve"> </w:t>
      </w:r>
      <w:r>
        <w:t xml:space="preserve">In the event of severe weather alerts issued by the Malaysian Meteorological Department (MET Malaysia), all Mason operations must be suspended immediately until conditions are deemed safe.</w:t>
      </w:r>
    </w:p>
    <w:bookmarkEnd w:id="29"/>
    <w:bookmarkStart w:id="30" w:name="data-collection-and-analysis"/>
    <w:p>
      <w:pPr>
        <w:pStyle w:val="Heading2"/>
      </w:pPr>
      <w:r>
        <w:t xml:space="preserve">6. Data Collection and Analysis</w:t>
      </w:r>
    </w:p>
    <w:p>
      <w:pPr>
        <w:pStyle w:val="FirstParagraph"/>
      </w:pPr>
      <w:r>
        <w:t xml:space="preserve">Data collected during the experiment will include telemetry from Mason's sensors, video footage from onboard cameras, and environmental data logs. This data will be stored securely on servers located within Malaysia to comply with the Personal Data Protection Act 2010 (PDPA). The analysis will focus on identifying any discrepancies between Mason's simulated performance and its actual performance in the Kuala Lumpur environment.</w:t>
      </w:r>
    </w:p>
    <w:bookmarkEnd w:id="30"/>
    <w:bookmarkStart w:id="31" w:name="ethical-considerations"/>
    <w:p>
      <w:pPr>
        <w:pStyle w:val="Heading2"/>
      </w:pPr>
      <w:r>
        <w:t xml:space="preserve">7. Ethical Considerations</w:t>
      </w:r>
    </w:p>
    <w:p>
      <w:pPr>
        <w:pStyle w:val="FirstParagraph"/>
      </w:pPr>
      <w:r>
        <w:t xml:space="preserve">The deployment of Mason in Malaysia Kuala Lumpur must respect the cultural and social norms of the local population. The protocol includes guidelines for Mason's interaction with the public, ensuring that it operates in a non-intrusive and respectful manner. Privacy of individuals captured by Mason's sensors will be strictly protected through automated blurring and data anonymization techniques.</w:t>
      </w:r>
    </w:p>
    <w:bookmarkEnd w:id="31"/>
    <w:bookmarkStart w:id="32" w:name="conclusion"/>
    <w:p>
      <w:pPr>
        <w:pStyle w:val="Heading2"/>
      </w:pPr>
      <w:r>
        <w:t xml:space="preserve">8. Conclusion</w:t>
      </w:r>
    </w:p>
    <w:p>
      <w:pPr>
        <w:pStyle w:val="FirstParagraph"/>
      </w:pPr>
      <w:r>
        <w:t xml:space="preserve">This Experiment Protocol provides a structured framework for the testing of Mason in Malaysia Kuala Lumpur. By adhering to these guidelines, we ensure that the experiment yields valuable insights into Mason's capabilities while maintaining the highest standards of safety, legality, and ethical conduct. The success of this experiment will pave the way for future deployments of Mason in other urban environments across Southeast Asia.</w:t>
      </w:r>
    </w:p>
    <w:p>
      <w:pPr>
        <w:pStyle w:val="BodyText"/>
      </w:pPr>
      <w:r>
        <w:t xml:space="preserve">End of Document. For inquiries regarding this Experiment Protocol, please contact the Project Management Office in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Kuala Lumpur Deployment</dc:title>
  <dc:creator/>
  <dc:language>en</dc:language>
  <cp:keywords/>
  <dcterms:created xsi:type="dcterms:W3CDTF">2026-10-10T02:32:26Z</dcterms:created>
  <dcterms:modified xsi:type="dcterms:W3CDTF">2026-10-10T02:32:26Z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