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Deployment</w:t>
      </w:r>
      <w:r>
        <w:t xml:space="preserve"> </w:t>
      </w:r>
      <w:r>
        <w:t xml:space="preserve">in</w:t>
      </w:r>
      <w:r>
        <w:t xml:space="preserve"> </w:t>
      </w:r>
      <w:r>
        <w:t xml:space="preserve">Mexico</w:t>
      </w:r>
      <w:r>
        <w:t xml:space="preserve"> </w:t>
      </w:r>
      <w:r>
        <w:t xml:space="preserve">City</w:t>
      </w:r>
    </w:p>
    <w:bookmarkStart w:id="20" w:name="Xc2e2549d9f0108eb10010ce0184c3084b67dfa1"/>
    <w:p>
      <w:pPr>
        <w:pStyle w:val="Heading1"/>
      </w:pPr>
      <w:r>
        <w:t xml:space="preserve">Experiment Protocol: Mason System Deployment</w:t>
      </w:r>
    </w:p>
    <w:p>
      <w:pPr>
        <w:pStyle w:val="FirstParagraph"/>
      </w:pPr>
      <w:r>
        <w:rPr>
          <w:bCs/>
          <w:b/>
        </w:rPr>
        <w:t xml:space="preserve">Location:</w:t>
      </w:r>
      <w:r>
        <w:t xml:space="preserve"> </w:t>
      </w:r>
      <w:r>
        <w:t xml:space="preserve">Mexico City, Mexico</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Operations Team</w:t>
      </w:r>
    </w:p>
    <w:bookmarkEnd w:id="20"/>
    <w:p>
      <w:pPr>
        <w:pStyle w:val="BodyText"/>
      </w:pPr>
      <w:r>
        <w:t xml:space="preserve">1. Introduction and Objective</w:t>
      </w:r>
    </w:p>
    <w:p>
      <w:pPr>
        <w:pStyle w:val="BodyText"/>
      </w:pPr>
      <w:r>
        <w:t xml:space="preserve">This Experiment Protocol outlines the procedures, safety measures, and operational guidelines for the deployment and testing of the "Mason" system within the urban environment of Mexico City, Mexico. Mason is an advanced modular infrastructure monitoring and construction assistance platform designed to enhance structural integrity assessments and streamline urban development processes.</w:t>
      </w:r>
    </w:p>
    <w:p>
      <w:pPr>
        <w:pStyle w:val="BodyText"/>
      </w:pPr>
      <w:r>
        <w:t xml:space="preserve">The primary objective of this experiment is to evaluate the performance, reliability, and adaptability of Mason under the specific environmental and logistical conditions present in Mexico City. This includes assessing its response to seismic activity, high-altitude atmospheric conditions, and complex urban traffic patterns. The data gathered will be critical for optimizing Mason's algorithms and hardware configurations for future deployments in similar metropolitan areas across Latin America.</w:t>
      </w:r>
    </w:p>
    <w:p>
      <w:pPr>
        <w:pStyle w:val="BodyText"/>
      </w:pPr>
      <w:r>
        <w:t xml:space="preserve">2. Scope and Location Specifics</w:t>
      </w:r>
    </w:p>
    <w:p>
      <w:pPr>
        <w:pStyle w:val="BodyText"/>
      </w:pPr>
      <w:r>
        <w:t xml:space="preserve">The experiment will be conducted in selected districts of Mexico City, specifically focusing on areas with varying geological and architectural characteristics. Key test zones include the historic center, known for its soft lakebed soil, and the northern boroughs, which feature modern high-rise developments on firmer ground.</w:t>
      </w:r>
    </w:p>
    <w:p>
      <w:pPr>
        <w:pStyle w:val="BodyText"/>
      </w:pPr>
      <w:r>
        <w:t xml:space="preserve">Mexico City presents unique challenges due to its elevation of approximately 2,240 meters above sea level and its history of seismic events. Mason must demonstrate robust functionality in these conditions. The protocol ensures compliance with local regulations set by the Mexican government and the Mexico City Department of Urban Development.</w:t>
      </w:r>
    </w:p>
    <w:p>
      <w:pPr>
        <w:pStyle w:val="BodyText"/>
      </w:pPr>
      <w:r>
        <w:t xml:space="preserve">3. Equipment and Materials</w:t>
      </w:r>
    </w:p>
    <w:p>
      <w:pPr>
        <w:pStyle w:val="BodyText"/>
      </w:pPr>
      <w:r>
        <w:t xml:space="preserve">The following components constitute the Mason system for this experiment:</w:t>
      </w:r>
    </w:p>
    <w:p>
      <w:pPr>
        <w:numPr>
          <w:ilvl w:val="0"/>
          <w:numId w:val="1001"/>
        </w:numPr>
        <w:pStyle w:val="Compact"/>
      </w:pPr>
      <w:r>
        <w:rPr>
          <w:bCs/>
          <w:b/>
        </w:rPr>
        <w:t xml:space="preserve">Mason Core Unit:</w:t>
      </w:r>
      <w:r>
        <w:t xml:space="preserve"> </w:t>
      </w:r>
      <w:r>
        <w:t xml:space="preserve">The central processing hub equipped with seismic sensors and LiDAR scanners.</w:t>
      </w:r>
    </w:p>
    <w:p>
      <w:pPr>
        <w:numPr>
          <w:ilvl w:val="0"/>
          <w:numId w:val="1001"/>
        </w:numPr>
        <w:pStyle w:val="Compact"/>
      </w:pPr>
      <w:r>
        <w:rPr>
          <w:bCs/>
          <w:b/>
        </w:rPr>
        <w:t xml:space="preserve">Mobile Deployment Vehicles:</w:t>
      </w:r>
      <w:r>
        <w:t xml:space="preserve"> </w:t>
      </w:r>
      <w:r>
        <w:t xml:space="preserve">Electric utility vehicles modified to carry Mason units, ensuring minimal environmental impact in Mexico City.</w:t>
      </w:r>
    </w:p>
    <w:p>
      <w:pPr>
        <w:numPr>
          <w:ilvl w:val="0"/>
          <w:numId w:val="1001"/>
        </w:numPr>
        <w:pStyle w:val="Compact"/>
      </w:pPr>
      <w:r>
        <w:rPr>
          <w:bCs/>
          <w:b/>
        </w:rPr>
        <w:t xml:space="preserve">Communication Modules:</w:t>
      </w:r>
      <w:r>
        <w:t xml:space="preserve"> </w:t>
      </w:r>
      <w:r>
        <w:t xml:space="preserve">5G-enabled transceivers to maintain real-time data transmission to the central command center.</w:t>
      </w:r>
    </w:p>
    <w:p>
      <w:pPr>
        <w:numPr>
          <w:ilvl w:val="0"/>
          <w:numId w:val="1001"/>
        </w:numPr>
        <w:pStyle w:val="Compact"/>
      </w:pPr>
      <w:r>
        <w:rPr>
          <w:bCs/>
          <w:b/>
        </w:rPr>
        <w:t xml:space="preserve">Safety Gear:</w:t>
      </w:r>
      <w:r>
        <w:t xml:space="preserve"> </w:t>
      </w:r>
      <w:r>
        <w:t xml:space="preserve">Personal protective equipment (PPE) for all personnel, including high-visibility vests and hard hats, compliant with Mexican safety standards.</w:t>
      </w:r>
    </w:p>
    <w:p>
      <w:pPr>
        <w:pStyle w:val="FirstParagraph"/>
      </w:pPr>
      <w:r>
        <w:t xml:space="preserve">4. Methodology</w:t>
      </w:r>
    </w:p>
    <w:p>
      <w:pPr>
        <w:pStyle w:val="BodyText"/>
      </w:pPr>
      <w:r>
        <w:t xml:space="preserve">The experiment will proceed in three distinct phases over a period of six weeks.</w:t>
      </w:r>
    </w:p>
    <w:bookmarkStart w:id="21" w:name="X6fd1e41dd3be9cdefdad160eb3ff394871fa275"/>
    <w:p>
      <w:pPr>
        <w:pStyle w:val="Heading3"/>
      </w:pPr>
      <w:r>
        <w:t xml:space="preserve">Phase 1: Calibration and Baseline Data Collection</w:t>
      </w:r>
    </w:p>
    <w:p>
      <w:pPr>
        <w:pStyle w:val="FirstParagraph"/>
      </w:pPr>
      <w:r>
        <w:t xml:space="preserve">During the first week, Mason units will be installed at predetermined sites. Initial calibration will account for local magnetic anomalies and atmospheric pressure variations typical of Mexico City. Baseline data on structural vibrations and environmental noise will be recorded.</w:t>
      </w:r>
    </w:p>
    <w:bookmarkEnd w:id="21"/>
    <w:bookmarkStart w:id="22" w:name="X842d1cc99bc7007fb1a3c52ed4f25ab320277c8"/>
    <w:p>
      <w:pPr>
        <w:pStyle w:val="Heading3"/>
      </w:pPr>
      <w:r>
        <w:t xml:space="preserve">Phase 2: Active Monitoring and Stress Testing</w:t>
      </w:r>
    </w:p>
    <w:p>
      <w:pPr>
        <w:pStyle w:val="FirstParagraph"/>
      </w:pPr>
      <w:r>
        <w:t xml:space="preserve">For the next four weeks, Mason will operate continuously. Controlled stress tests will be simulated using non-invasive acoustic methods to evaluate Mason's detection capabilities. Special attention will be paid to the system's latency and accuracy during peak traffic hours in Mexico City, which can interfere with signal transmission.</w:t>
      </w:r>
    </w:p>
    <w:bookmarkEnd w:id="22"/>
    <w:bookmarkStart w:id="23" w:name="X446548cadbd1360e60122d54d6173b67d387742"/>
    <w:p>
      <w:pPr>
        <w:pStyle w:val="Heading3"/>
      </w:pPr>
      <w:r>
        <w:t xml:space="preserve">Phase 3: Data Analysis and System Retrieval</w:t>
      </w:r>
    </w:p>
    <w:p>
      <w:pPr>
        <w:pStyle w:val="FirstParagraph"/>
      </w:pPr>
      <w:r>
        <w:t xml:space="preserve">In the final week, all Mason units will be retrieved. Data will be aggregated and analyzed to compare performance metrics against predefined benchmarks. Any anomalies detected during the experiment will be documented for further review.</w:t>
      </w:r>
    </w:p>
    <w:bookmarkEnd w:id="23"/>
    <w:p>
      <w:pPr>
        <w:pStyle w:val="BodyText"/>
      </w:pPr>
      <w:r>
        <w:t xml:space="preserve">5. Safety and Risk Management</w:t>
      </w:r>
    </w:p>
    <w:p>
      <w:pPr>
        <w:pStyle w:val="BodyText"/>
      </w:pPr>
      <w:r>
        <w:t xml:space="preserve">Safety is paramount during the deployment of Mason in Mexico City. The following risk mitigation strategies will be implemented:</w:t>
      </w:r>
    </w:p>
    <w:p>
      <w:pPr>
        <w:numPr>
          <w:ilvl w:val="0"/>
          <w:numId w:val="1002"/>
        </w:numPr>
        <w:pStyle w:val="Compact"/>
      </w:pPr>
      <w:r>
        <w:rPr>
          <w:bCs/>
          <w:b/>
        </w:rPr>
        <w:t xml:space="preserve">Seismic Precautions:</w:t>
      </w:r>
      <w:r>
        <w:t xml:space="preserve"> </w:t>
      </w:r>
      <w:r>
        <w:t xml:space="preserve">Mason units are equipped with automatic shutdown protocols in the event of significant seismic activity to prevent damage to the equipment and ensure personnel safety.</w:t>
      </w:r>
    </w:p>
    <w:p>
      <w:pPr>
        <w:numPr>
          <w:ilvl w:val="0"/>
          <w:numId w:val="1002"/>
        </w:numPr>
        <w:pStyle w:val="Compact"/>
      </w:pPr>
      <w:r>
        <w:rPr>
          <w:bCs/>
          <w:b/>
        </w:rPr>
        <w:t xml:space="preserve">Traffic Safety:</w:t>
      </w:r>
      <w:r>
        <w:t xml:space="preserve"> </w:t>
      </w:r>
      <w:r>
        <w:t xml:space="preserve">Deployment vehicles will adhere strictly to Mexico City traffic laws. Operations near busy intersections will be coordinated with local traffic authorities.</w:t>
      </w:r>
    </w:p>
    <w:p>
      <w:pPr>
        <w:numPr>
          <w:ilvl w:val="0"/>
          <w:numId w:val="1002"/>
        </w:numPr>
        <w:pStyle w:val="Compact"/>
      </w:pPr>
      <w:r>
        <w:rPr>
          <w:bCs/>
          <w:b/>
        </w:rPr>
        <w:t xml:space="preserve">Public Interaction:</w:t>
      </w:r>
      <w:r>
        <w:t xml:space="preserve"> </w:t>
      </w:r>
      <w:r>
        <w:t xml:space="preserve">Clear signage will be displayed at all test sites to inform the public about the experiment. A dedicated hotline will be available for residents to report concerns or ask questions.</w:t>
      </w:r>
    </w:p>
    <w:p>
      <w:pPr>
        <w:pStyle w:val="FirstParagraph"/>
      </w:pPr>
      <w:r>
        <w:t xml:space="preserve">6. Data Privacy and Compliance</w:t>
      </w:r>
    </w:p>
    <w:p>
      <w:pPr>
        <w:pStyle w:val="BodyText"/>
      </w:pPr>
      <w:r>
        <w:t xml:space="preserve">All data collected by Mason will be handled in accordance with the Federal Law on Protection of Personal Data Held by Private Parties in Mexico. No personally identifiable information will be captured. Geospatial data will be anonymized to protect the privacy of residents and businesses in Mexico City.</w:t>
      </w:r>
    </w:p>
    <w:p>
      <w:pPr>
        <w:pStyle w:val="BodyText"/>
      </w:pPr>
      <w:r>
        <w:t xml:space="preserve">7.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Project Lead</w:t>
            </w:r>
          </w:p>
        </w:tc>
        <w:tc>
          <w:tcPr/>
          <w:p>
            <w:pPr>
              <w:pStyle w:val="Compact"/>
              <w:jc w:val="left"/>
            </w:pPr>
            <w:r>
              <w:t xml:space="preserve">Overall supervision of the Mason experiment in Mexico City.</w:t>
            </w:r>
          </w:p>
        </w:tc>
      </w:tr>
      <w:tr>
        <w:tc>
          <w:tcPr/>
          <w:p>
            <w:pPr>
              <w:pStyle w:val="Compact"/>
              <w:jc w:val="left"/>
            </w:pPr>
            <w:r>
              <w:t xml:space="preserve">Technical Engineers</w:t>
            </w:r>
          </w:p>
        </w:tc>
        <w:tc>
          <w:tcPr/>
          <w:p>
            <w:pPr>
              <w:pStyle w:val="Compact"/>
              <w:jc w:val="left"/>
            </w:pPr>
            <w:r>
              <w:t xml:space="preserve">Installation, calibration, and maintenance of Mason units.</w:t>
            </w:r>
          </w:p>
        </w:tc>
      </w:tr>
      <w:tr>
        <w:tc>
          <w:tcPr/>
          <w:p>
            <w:pPr>
              <w:pStyle w:val="Compact"/>
              <w:jc w:val="left"/>
            </w:pPr>
            <w:r>
              <w:t xml:space="preserve">Safety Officer</w:t>
            </w:r>
          </w:p>
        </w:tc>
        <w:tc>
          <w:tcPr/>
          <w:p>
            <w:pPr>
              <w:pStyle w:val="Compact"/>
              <w:jc w:val="left"/>
            </w:pPr>
            <w:r>
              <w:t xml:space="preserve">Ensuring compliance with safety protocols and local regulations.</w:t>
            </w:r>
          </w:p>
        </w:tc>
      </w:tr>
      <w:tr>
        <w:tc>
          <w:tcPr/>
          <w:p>
            <w:pPr>
              <w:pStyle w:val="Compact"/>
              <w:jc w:val="left"/>
            </w:pPr>
            <w:r>
              <w:t xml:space="preserve">Data Analysts</w:t>
            </w:r>
          </w:p>
        </w:tc>
        <w:tc>
          <w:tcPr/>
          <w:p>
            <w:pPr>
              <w:pStyle w:val="Compact"/>
              <w:jc w:val="left"/>
            </w:pPr>
            <w:r>
              <w:t xml:space="preserve">Processing and interpreting data collected by Mason.</w:t>
            </w:r>
          </w:p>
        </w:tc>
      </w:tr>
    </w:tbl>
    <w:p>
      <w:pPr>
        <w:pStyle w:val="BodyText"/>
      </w:pPr>
      <w:r>
        <w:t xml:space="preserve">8. Conclusion</w:t>
      </w:r>
    </w:p>
    <w:p>
      <w:pPr>
        <w:pStyle w:val="BodyText"/>
      </w:pPr>
      <w:r>
        <w:t xml:space="preserve">This Experiment Protocol provides a comprehensive framework for the successful deployment of Mason in Mexico City. By adhering to these guidelines, we aim to gather valuable insights that will enhance the capabilities of Mason and contribute to the sustainable development of urban infrastructure in Mexico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Deployment in Mexico City</dc:title>
  <dc:creator/>
  <dc:language>en</dc:language>
  <cp:keywords/>
  <dcterms:created xsi:type="dcterms:W3CDTF">2026-10-10T01:17:15Z</dcterms:created>
  <dcterms:modified xsi:type="dcterms:W3CDTF">2026-10-10T01:17:15Z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