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Wellington, New Zealand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document outlines the comprehensive Experiment Protocol for the Mason project, which is being conducted in Wellington, New Zealand. The primary objective of this experiment is to evaluate the performance, reliability, and adaptability of the Mason system under real-world conditions specific to the Wellington environment. Wellington, known for its unique geographical and climatic conditions, provides an ideal testing ground for assessing the robustness of the Mason system.</w:t>
      </w:r>
    </w:p>
    <w:p>
      <w:pPr>
        <w:pStyle w:val="BodyText"/>
      </w:pPr>
      <w:r>
        <w:t xml:space="preserve">The Mason system is designed to [insert brief description of Mason's purpose, e.g., "optimize urban infrastructure management," "enhance environmental monitoring," or "improve public transportation efficiency"]. This protocol ensures that all experimental procedures are standardized, reproducible, and aligned with the scientific and regulatory requirements of New Zealand.</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operational efficiency of the Mason system in Wellington's urban and suburban environments.</w:t>
      </w:r>
    </w:p>
    <w:p>
      <w:pPr>
        <w:numPr>
          <w:ilvl w:val="0"/>
          <w:numId w:val="1001"/>
        </w:numPr>
        <w:pStyle w:val="Compact"/>
      </w:pPr>
      <w:r>
        <w:t xml:space="preserve">To evaluate the system's resilience to Wellington's variable weather conditions, including high winds, rainfall, and temperature fluctuations.</w:t>
      </w:r>
    </w:p>
    <w:p>
      <w:pPr>
        <w:numPr>
          <w:ilvl w:val="0"/>
          <w:numId w:val="1001"/>
        </w:numPr>
        <w:pStyle w:val="Compact"/>
      </w:pPr>
      <w:r>
        <w:t xml:space="preserve">To measure the accuracy and reliability of data collected by the Mason system over a defined period.</w:t>
      </w:r>
    </w:p>
    <w:p>
      <w:pPr>
        <w:numPr>
          <w:ilvl w:val="0"/>
          <w:numId w:val="1001"/>
        </w:numPr>
        <w:pStyle w:val="Compact"/>
      </w:pPr>
      <w:r>
        <w:t xml:space="preserve">To identify potential challenges or limitations in deploying the Mason system in similar environments globally.</w:t>
      </w:r>
    </w:p>
    <w:p>
      <w:pPr>
        <w:numPr>
          <w:ilvl w:val="0"/>
          <w:numId w:val="1001"/>
        </w:numPr>
        <w:pStyle w:val="Compact"/>
      </w:pPr>
      <w:r>
        <w:t xml:space="preserve">To gather feedback from local stakeholders, including residents, businesses, and government agencies, to refine the system's functionality.</w:t>
      </w:r>
    </w:p>
    <w:bookmarkEnd w:id="22"/>
    <w:bookmarkStart w:id="23" w:name="scope"/>
    <w:p>
      <w:pPr>
        <w:pStyle w:val="Heading2"/>
      </w:pPr>
      <w:r>
        <w:t xml:space="preserve">3. Scope</w:t>
      </w:r>
    </w:p>
    <w:p>
      <w:pPr>
        <w:pStyle w:val="FirstParagraph"/>
      </w:pPr>
      <w:r>
        <w:t xml:space="preserve">The scope of this experiment is limited to the Wellington region, including its central business district, surrounding suburbs, and key infrastructure nodes. The Mason system will be deployed in selected locations to ensure a representative sample of the area's environmental and operational conditions. The experiment will run for a duration of [insert duration, e.g., "six months"], with data collection and analysis occurring continuously throughout this period.</w:t>
      </w:r>
    </w:p>
    <w:p>
      <w:pPr>
        <w:pStyle w:val="BodyText"/>
      </w:pPr>
      <w:r>
        <w:t xml:space="preserve">This protocol does not cover the development or design phase of the Mason system, as these aspects have been completed prior to the commencement of this experiment. However, any necessary adjustments to the system based on experimental findings will be documented and reported.</w:t>
      </w:r>
    </w:p>
    <w:bookmarkEnd w:id="23"/>
    <w:bookmarkStart w:id="28" w:name="methodology"/>
    <w:p>
      <w:pPr>
        <w:pStyle w:val="Heading2"/>
      </w:pPr>
      <w:r>
        <w:t xml:space="preserve">4. Methodology</w:t>
      </w:r>
    </w:p>
    <w:p>
      <w:pPr>
        <w:pStyle w:val="FirstParagraph"/>
      </w:pPr>
      <w:r>
        <w:t xml:space="preserve">The methodology for this experiment is structured into several phases to ensure systematic and thorough evaluation of the Mason system.</w:t>
      </w:r>
    </w:p>
    <w:bookmarkStart w:id="24" w:name="deployment-phase"/>
    <w:p>
      <w:pPr>
        <w:pStyle w:val="Heading3"/>
      </w:pPr>
      <w:r>
        <w:t xml:space="preserve">4.1 Deployment Phase</w:t>
      </w:r>
    </w:p>
    <w:p>
      <w:pPr>
        <w:pStyle w:val="FirstParagraph"/>
      </w:pPr>
      <w:r>
        <w:t xml:space="preserve">During the deployment phase, the Mason system will be installed in predetermined locations across Wellington. These locations will be selected based on their relevance to the experiment's objectives, such as high-traffic areas, environmentally sensitive zones, and regions prone to adverse weather conditions. Each installation will be documented, including photographs, GPS coordinates, and initial calibration data.</w:t>
      </w:r>
    </w:p>
    <w:bookmarkEnd w:id="24"/>
    <w:bookmarkStart w:id="25" w:name="data-collection-phase"/>
    <w:p>
      <w:pPr>
        <w:pStyle w:val="Heading3"/>
      </w:pPr>
      <w:r>
        <w:t xml:space="preserve">4.2 Data Collection Phase</w:t>
      </w:r>
    </w:p>
    <w:p>
      <w:pPr>
        <w:pStyle w:val="FirstParagraph"/>
      </w:pPr>
      <w:r>
        <w:t xml:space="preserve">Data collection will commence immediately after deployment and will continue throughout the experiment's duration. The Mason system will collect data on [insert specific metrics, e.g., "air quality," "traffic flow," "energy consumption," or "structural integrity"]. Data will be transmitted to a central server for real-time monitoring and analysis. Backup systems will be in place to ensure data integrity in case of transmission failures.</w:t>
      </w:r>
    </w:p>
    <w:bookmarkEnd w:id="25"/>
    <w:bookmarkStart w:id="26" w:name="analysis-phase"/>
    <w:p>
      <w:pPr>
        <w:pStyle w:val="Heading3"/>
      </w:pPr>
      <w:r>
        <w:t xml:space="preserve">4.3 Analysis Phase</w:t>
      </w:r>
    </w:p>
    <w:p>
      <w:pPr>
        <w:pStyle w:val="FirstParagraph"/>
      </w:pPr>
      <w:r>
        <w:t xml:space="preserve">Collected data will be analyzed using predefined algorithms and statistical methods to evaluate the Mason system's performance. Key performance indicators (KPIs) will include accuracy, reliability, response time, and adaptability to environmental changes. Any anomalies or deviations from expected results will be investigated and documented.</w:t>
      </w:r>
    </w:p>
    <w:bookmarkEnd w:id="26"/>
    <w:bookmarkStart w:id="27" w:name="feedback-and-reporting-phase"/>
    <w:p>
      <w:pPr>
        <w:pStyle w:val="Heading3"/>
      </w:pPr>
      <w:r>
        <w:t xml:space="preserve">4.4 Feedback and Reporting Phase</w:t>
      </w:r>
    </w:p>
    <w:p>
      <w:pPr>
        <w:pStyle w:val="FirstParagraph"/>
      </w:pPr>
      <w:r>
        <w:t xml:space="preserve">At the conclusion of the experiment, a comprehensive report will be prepared summarizing the findings. This report will include recommendations for improving the Mason system and insights into its potential applications in other regions. Feedback from local stakeholders will also be incorporated into the final report.</w:t>
      </w:r>
    </w:p>
    <w:bookmarkEnd w:id="27"/>
    <w:bookmarkEnd w:id="28"/>
    <w:bookmarkStart w:id="29" w:name="safety-and-compliance"/>
    <w:p>
      <w:pPr>
        <w:pStyle w:val="Heading2"/>
      </w:pPr>
      <w:r>
        <w:t xml:space="preserve">5. Safety and Compliance</w:t>
      </w:r>
    </w:p>
    <w:p>
      <w:pPr>
        <w:pStyle w:val="FirstParagraph"/>
      </w:pPr>
      <w:r>
        <w:t xml:space="preserve">All activities related to this experiment will adhere to the safety and regulatory standards of New Zealand. This includes compliance with environmental protection laws, data privacy regulations, and occupational health and safety guidelines. A risk assessment will be conducted prior to deployment to identify and mitigate potential hazards.</w:t>
      </w:r>
    </w:p>
    <w:p>
      <w:pPr>
        <w:pStyle w:val="BodyText"/>
      </w:pPr>
      <w:r>
        <w:t xml:space="preserve">Personnel involved in the experiment will undergo training on the proper use and maintenance of the Mason system. Emergency procedures will be established to address any unforeseen issues that may arise during the experiment.</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Deployment</w:t>
            </w:r>
          </w:p>
        </w:tc>
        <w:tc>
          <w:tcPr/>
          <w:p>
            <w:pPr>
              <w:pStyle w:val="Compact"/>
              <w:jc w:val="left"/>
            </w:pPr>
            <w:r>
              <w:t xml:space="preserve">2 weeks</w:t>
            </w:r>
          </w:p>
        </w:tc>
        <w:tc>
          <w:tcPr/>
          <w:p>
            <w:pPr>
              <w:pStyle w:val="Compact"/>
              <w:jc w:val="left"/>
            </w:pPr>
            <w:r>
              <w:t xml:space="preserve">Installation and calibration of the Mason system</w:t>
            </w:r>
          </w:p>
        </w:tc>
      </w:tr>
      <w:tr>
        <w:tc>
          <w:tcPr/>
          <w:p>
            <w:pPr>
              <w:pStyle w:val="Compact"/>
              <w:jc w:val="left"/>
            </w:pPr>
            <w:r>
              <w:t xml:space="preserve">Data Collection</w:t>
            </w:r>
          </w:p>
        </w:tc>
        <w:tc>
          <w:tcPr/>
          <w:p>
            <w:pPr>
              <w:pStyle w:val="Compact"/>
              <w:jc w:val="left"/>
            </w:pPr>
            <w:r>
              <w:t xml:space="preserve">5 months</w:t>
            </w:r>
          </w:p>
        </w:tc>
        <w:tc>
          <w:tcPr/>
          <w:p>
            <w:pPr>
              <w:pStyle w:val="Compact"/>
              <w:jc w:val="left"/>
            </w:pPr>
            <w:r>
              <w:t xml:space="preserve">Continuous data collection and monitoring</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evaluation of KPIs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Preparation and submission of final report</w:t>
            </w:r>
          </w:p>
        </w:tc>
      </w:tr>
    </w:tbl>
    <w:bookmarkEnd w:id="30"/>
    <w:bookmarkStart w:id="31" w:name="conclusion"/>
    <w:p>
      <w:pPr>
        <w:pStyle w:val="Heading2"/>
      </w:pPr>
      <w:r>
        <w:t xml:space="preserve">7. Conclusion</w:t>
      </w:r>
    </w:p>
    <w:p>
      <w:pPr>
        <w:pStyle w:val="FirstParagraph"/>
      </w:pPr>
      <w:r>
        <w:t xml:space="preserve">This Experiment Protocol provides a clear and structured framework for evaluating the Mason system in Wellington, New Zealand. By adhering to this protocol, the research team aims to generate valuable insights into the system's capabilities and limitations, ultimately contributing to its refinement and broader application. The unique characteristics of Wellington make it an ideal location for this experiment, and the findings are expected to have significant implications for similar projects worldwide.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Wellington, New Zealand</dc:title>
  <dc:creator/>
  <dc:language>en</dc:language>
  <cp:keywords/>
  <dcterms:created xsi:type="dcterms:W3CDTF">2026-10-10T07:01:37Z</dcterms:created>
  <dcterms:modified xsi:type="dcterms:W3CDTF">2026-10-10T07:01:37Z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